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5" w:type="dxa"/>
        <w:tblInd w:w="-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475"/>
        <w:gridCol w:w="6946"/>
      </w:tblGrid>
      <w:tr w:rsidR="00194D41" w:rsidRPr="0088654D" w14:paraId="54C0B24C" w14:textId="77777777" w:rsidTr="00443443">
        <w:trPr>
          <w:cantSplit/>
          <w:trHeight w:val="616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53A3" w14:textId="77777777" w:rsidR="00194D41" w:rsidRPr="0088654D" w:rsidRDefault="00443443" w:rsidP="004C3E7F">
            <w:pPr>
              <w:ind w:left="57"/>
              <w:jc w:val="left"/>
              <w:rPr>
                <w:rFonts w:ascii="Gilroy" w:hAnsi="Gilroy" w:cs="Arial"/>
                <w:b/>
                <w:lang w:val="ru-RU"/>
              </w:rPr>
            </w:pPr>
            <w:bookmarkStart w:id="0" w:name="_GoBack"/>
            <w:r w:rsidRPr="0088654D">
              <w:rPr>
                <w:rFonts w:ascii="Gilroy" w:hAnsi="Gilroy" w:cs="Arial"/>
                <w:b/>
                <w:lang w:val="ru-RU"/>
              </w:rPr>
              <w:t>Наименование Заказчика</w:t>
            </w:r>
            <w:r w:rsidR="00656206" w:rsidRPr="0088654D">
              <w:rPr>
                <w:rFonts w:ascii="Gilroy" w:hAnsi="Gilroy" w:cs="Arial"/>
                <w:b/>
              </w:rPr>
              <w:t>:</w:t>
            </w:r>
          </w:p>
          <w:p w14:paraId="1EA2642A" w14:textId="77777777" w:rsidR="001577E6" w:rsidRPr="0088654D" w:rsidRDefault="001577E6" w:rsidP="004C3E7F">
            <w:pPr>
              <w:ind w:left="57"/>
              <w:jc w:val="left"/>
              <w:rPr>
                <w:rFonts w:ascii="Gilroy" w:hAnsi="Gilroy" w:cs="Arial"/>
                <w:i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i/>
                <w:sz w:val="18"/>
                <w:szCs w:val="18"/>
                <w:lang w:val="ru-RU"/>
              </w:rPr>
              <w:t>(Головной офис)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71D4" w14:textId="77777777" w:rsidR="00194D41" w:rsidRPr="0088654D" w:rsidRDefault="00194D41" w:rsidP="00443443">
            <w:pPr>
              <w:jc w:val="left"/>
              <w:rPr>
                <w:rFonts w:ascii="Gilroy" w:hAnsi="Gilroy" w:cs="Arial"/>
                <w:lang w:val="ru-RU"/>
              </w:rPr>
            </w:pPr>
          </w:p>
        </w:tc>
      </w:tr>
      <w:tr w:rsidR="00194D41" w:rsidRPr="0088654D" w14:paraId="01B0F319" w14:textId="77777777" w:rsidTr="00443443">
        <w:trPr>
          <w:cantSplit/>
          <w:trHeight w:val="510"/>
        </w:trPr>
        <w:tc>
          <w:tcPr>
            <w:tcW w:w="9935" w:type="dxa"/>
            <w:gridSpan w:val="3"/>
            <w:tcBorders>
              <w:top w:val="single" w:sz="4" w:space="0" w:color="auto"/>
            </w:tcBorders>
            <w:vAlign w:val="center"/>
          </w:tcPr>
          <w:p w14:paraId="7F84F71B" w14:textId="77777777" w:rsidR="00443443" w:rsidRPr="0088654D" w:rsidRDefault="00443443" w:rsidP="00443443">
            <w:pPr>
              <w:jc w:val="center"/>
              <w:rPr>
                <w:rFonts w:ascii="Gilroy" w:hAnsi="Gilroy"/>
                <w:b/>
                <w:bCs/>
                <w:sz w:val="10"/>
                <w:szCs w:val="24"/>
                <w:lang w:val="ru-RU"/>
              </w:rPr>
            </w:pPr>
          </w:p>
          <w:p w14:paraId="2B08BD6C" w14:textId="77777777" w:rsidR="00443443" w:rsidRPr="0088654D" w:rsidRDefault="00443443" w:rsidP="00443443">
            <w:pPr>
              <w:jc w:val="center"/>
              <w:rPr>
                <w:rFonts w:ascii="Gilroy" w:hAnsi="Gilroy"/>
                <w:b/>
                <w:bCs/>
                <w:sz w:val="24"/>
                <w:szCs w:val="24"/>
                <w:lang w:val="ru-RU"/>
              </w:rPr>
            </w:pPr>
            <w:r w:rsidRPr="0088654D">
              <w:rPr>
                <w:rFonts w:ascii="Gilroy" w:hAnsi="Gilroy"/>
                <w:b/>
                <w:bCs/>
                <w:sz w:val="24"/>
                <w:szCs w:val="24"/>
                <w:lang w:val="ru-RU"/>
              </w:rPr>
              <w:t>Область деятельности и экологическая значимость организации</w:t>
            </w:r>
            <w:r w:rsidR="006F5D4D" w:rsidRPr="0088654D">
              <w:rPr>
                <w:rFonts w:ascii="Gilroy" w:hAnsi="Gilroy"/>
                <w:b/>
                <w:bCs/>
                <w:sz w:val="24"/>
                <w:szCs w:val="24"/>
                <w:lang w:val="ru-RU"/>
              </w:rPr>
              <w:t>*</w:t>
            </w:r>
          </w:p>
          <w:p w14:paraId="0957A065" w14:textId="77777777" w:rsidR="001577E6" w:rsidRPr="0088654D" w:rsidRDefault="001577E6" w:rsidP="00443443">
            <w:pPr>
              <w:ind w:left="57"/>
              <w:jc w:val="left"/>
              <w:rPr>
                <w:rFonts w:ascii="Gilroy" w:hAnsi="Gilroy"/>
                <w:b/>
                <w:bCs/>
                <w:sz w:val="10"/>
                <w:szCs w:val="24"/>
                <w:lang w:val="ru-RU"/>
              </w:rPr>
            </w:pPr>
          </w:p>
        </w:tc>
      </w:tr>
      <w:tr w:rsidR="00194D41" w:rsidRPr="0088654D" w14:paraId="211F6151" w14:textId="77777777" w:rsidTr="00443443">
        <w:trPr>
          <w:cantSplit/>
          <w:trHeight w:val="340"/>
        </w:trPr>
        <w:tc>
          <w:tcPr>
            <w:tcW w:w="9935" w:type="dxa"/>
            <w:gridSpan w:val="3"/>
            <w:tcBorders>
              <w:bottom w:val="single" w:sz="4" w:space="0" w:color="auto"/>
            </w:tcBorders>
            <w:vAlign w:val="center"/>
          </w:tcPr>
          <w:p w14:paraId="7C6AC698" w14:textId="77777777" w:rsidR="001577E6" w:rsidRPr="0088654D" w:rsidRDefault="00443443" w:rsidP="00443443">
            <w:pPr>
              <w:ind w:left="57"/>
              <w:jc w:val="left"/>
              <w:rPr>
                <w:rFonts w:ascii="Gilroy" w:hAnsi="Gilroy" w:cs="Arial"/>
                <w:i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i/>
                <w:sz w:val="18"/>
                <w:szCs w:val="18"/>
                <w:lang w:val="ru-RU"/>
              </w:rPr>
              <w:t>Заполняется</w:t>
            </w:r>
            <w:r w:rsidR="001577E6" w:rsidRPr="0088654D">
              <w:rPr>
                <w:rFonts w:ascii="Gilroy" w:hAnsi="Gilroy" w:cs="Arial"/>
                <w:i/>
                <w:sz w:val="18"/>
                <w:szCs w:val="18"/>
                <w:lang w:val="ru-RU"/>
              </w:rPr>
              <w:t xml:space="preserve"> для каждого сертифицируемого </w:t>
            </w:r>
            <w:r w:rsidRPr="0088654D">
              <w:rPr>
                <w:rFonts w:ascii="Gilroy" w:hAnsi="Gilroy" w:cs="Arial"/>
                <w:i/>
                <w:sz w:val="18"/>
                <w:szCs w:val="18"/>
                <w:lang w:val="ru-RU"/>
              </w:rPr>
              <w:t>филиала</w:t>
            </w:r>
            <w:r w:rsidR="001577E6" w:rsidRPr="0088654D">
              <w:rPr>
                <w:rFonts w:ascii="Gilroy" w:hAnsi="Gilroy" w:cs="Arial"/>
                <w:i/>
                <w:sz w:val="18"/>
                <w:szCs w:val="18"/>
                <w:lang w:val="ru-RU"/>
              </w:rPr>
              <w:t xml:space="preserve"> (при необходимости используйте приложения)</w:t>
            </w:r>
          </w:p>
          <w:p w14:paraId="27519E1F" w14:textId="77777777" w:rsidR="006F5D4D" w:rsidRPr="0088654D" w:rsidRDefault="006F5D4D" w:rsidP="00443443">
            <w:pPr>
              <w:ind w:left="57"/>
              <w:jc w:val="left"/>
              <w:rPr>
                <w:rFonts w:ascii="Gilroy" w:hAnsi="Gilroy" w:cs="Arial"/>
                <w:b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b/>
                <w:sz w:val="18"/>
                <w:szCs w:val="18"/>
                <w:lang w:val="ru-RU"/>
              </w:rPr>
              <w:t xml:space="preserve">Зона расположения. Отметьте пожалуйста </w:t>
            </w:r>
            <w:r w:rsidR="00622826" w:rsidRPr="0088654D">
              <w:rPr>
                <w:rFonts w:ascii="Gilroy" w:hAnsi="Gilroy" w:cs="Arial"/>
                <w:b/>
                <w:sz w:val="18"/>
                <w:szCs w:val="18"/>
                <w:lang w:val="ru-RU"/>
              </w:rPr>
              <w:t xml:space="preserve">верное </w:t>
            </w:r>
            <w:r w:rsidRPr="0088654D">
              <w:rPr>
                <w:rFonts w:ascii="Gilroy" w:hAnsi="Gilroy" w:cs="Arial"/>
                <w:b/>
                <w:sz w:val="18"/>
                <w:szCs w:val="18"/>
                <w:lang w:val="ru-RU"/>
              </w:rPr>
              <w:t>крестиком!</w:t>
            </w:r>
          </w:p>
          <w:tbl>
            <w:tblPr>
              <w:tblStyle w:val="a7"/>
              <w:tblW w:w="985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906"/>
              <w:gridCol w:w="567"/>
              <w:gridCol w:w="4819"/>
              <w:gridCol w:w="567"/>
            </w:tblGrid>
            <w:tr w:rsidR="006F5D4D" w:rsidRPr="0088654D" w14:paraId="07A54BE4" w14:textId="77777777" w:rsidTr="006858F4">
              <w:tc>
                <w:tcPr>
                  <w:tcW w:w="3906" w:type="dxa"/>
                </w:tcPr>
                <w:p w14:paraId="012BE135" w14:textId="77777777" w:rsidR="006F5D4D" w:rsidRPr="0088654D" w:rsidRDefault="006F5D4D" w:rsidP="005B7831">
                  <w:pPr>
                    <w:jc w:val="left"/>
                    <w:rPr>
                      <w:rFonts w:ascii="Gilroy" w:hAnsi="Gilroy" w:cs="Arial"/>
                      <w:i/>
                      <w:sz w:val="18"/>
                      <w:szCs w:val="18"/>
                      <w:lang w:val="ru-RU"/>
                    </w:rPr>
                  </w:pP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 xml:space="preserve">Промышленная зона </w:t>
                  </w:r>
                </w:p>
              </w:tc>
              <w:tc>
                <w:tcPr>
                  <w:tcW w:w="567" w:type="dxa"/>
                  <w:vAlign w:val="center"/>
                </w:tcPr>
                <w:p w14:paraId="0B6B6ED8" w14:textId="77777777" w:rsidR="006F5D4D" w:rsidRPr="0088654D" w:rsidRDefault="006F5D4D" w:rsidP="006F5D4D">
                  <w:pPr>
                    <w:jc w:val="center"/>
                    <w:rPr>
                      <w:rFonts w:ascii="Gilroy" w:hAnsi="Gilroy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14:paraId="33881DFA" w14:textId="77777777" w:rsidR="006F5D4D" w:rsidRPr="0088654D" w:rsidRDefault="006858F4" w:rsidP="005B7831">
                  <w:pPr>
                    <w:spacing w:before="60" w:after="60"/>
                    <w:ind w:left="32"/>
                    <w:jc w:val="left"/>
                    <w:rPr>
                      <w:rFonts w:ascii="Gilroy" w:hAnsi="Gilroy" w:cs="Arial"/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 w:rsidRPr="0088654D">
                    <w:rPr>
                      <w:rFonts w:ascii="Gilroy" w:hAnsi="Gilroy" w:cs="Arial"/>
                      <w:lang w:val="en-US"/>
                    </w:rPr>
                    <w:t>Бизнес</w:t>
                  </w:r>
                  <w:proofErr w:type="spellEnd"/>
                  <w:r w:rsidRPr="0088654D">
                    <w:rPr>
                      <w:rFonts w:ascii="Gilroy" w:hAnsi="Gilroy" w:cs="Arial"/>
                      <w:lang w:val="en-US"/>
                    </w:rPr>
                    <w:t>/</w:t>
                  </w:r>
                  <w:proofErr w:type="spellStart"/>
                  <w:r w:rsidRPr="0088654D">
                    <w:rPr>
                      <w:rFonts w:ascii="Gilroy" w:hAnsi="Gilroy" w:cs="Arial"/>
                      <w:lang w:val="en-US"/>
                    </w:rPr>
                    <w:t>Жилая</w:t>
                  </w:r>
                  <w:proofErr w:type="spellEnd"/>
                  <w:r w:rsidRPr="0088654D">
                    <w:rPr>
                      <w:rFonts w:ascii="Gilroy" w:hAnsi="Gilroy" w:cs="Arial"/>
                      <w:lang w:val="en-US"/>
                    </w:rPr>
                    <w:t xml:space="preserve"> </w:t>
                  </w:r>
                  <w:proofErr w:type="spellStart"/>
                  <w:r w:rsidRPr="0088654D">
                    <w:rPr>
                      <w:rFonts w:ascii="Gilroy" w:hAnsi="Gilroy" w:cs="Arial"/>
                      <w:lang w:val="en-US"/>
                    </w:rPr>
                    <w:t>зона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14:paraId="07F2C612" w14:textId="77777777" w:rsidR="006F5D4D" w:rsidRPr="0088654D" w:rsidRDefault="006F5D4D" w:rsidP="006F5D4D">
                  <w:pPr>
                    <w:jc w:val="center"/>
                    <w:rPr>
                      <w:rFonts w:ascii="Gilroy" w:hAnsi="Gilroy" w:cs="Arial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</w:tr>
            <w:tr w:rsidR="006F5D4D" w:rsidRPr="0088654D" w14:paraId="6FEAD023" w14:textId="77777777" w:rsidTr="006858F4">
              <w:tc>
                <w:tcPr>
                  <w:tcW w:w="3906" w:type="dxa"/>
                </w:tcPr>
                <w:p w14:paraId="6B5D0D28" w14:textId="77777777" w:rsidR="006F5D4D" w:rsidRPr="0088654D" w:rsidRDefault="006858F4" w:rsidP="005B7831">
                  <w:pPr>
                    <w:spacing w:before="60" w:after="60"/>
                    <w:ind w:left="57" w:hanging="89"/>
                    <w:jc w:val="left"/>
                    <w:rPr>
                      <w:rFonts w:ascii="Gilroy" w:hAnsi="Gilroy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88654D">
                    <w:rPr>
                      <w:rFonts w:ascii="Gilroy" w:hAnsi="Gilroy" w:cs="Arial"/>
                      <w:lang w:val="en-US"/>
                    </w:rPr>
                    <w:t>Охраняемая</w:t>
                  </w:r>
                  <w:proofErr w:type="spellEnd"/>
                  <w:r w:rsidRPr="0088654D">
                    <w:rPr>
                      <w:rFonts w:ascii="Gilroy" w:hAnsi="Gilroy" w:cs="Arial"/>
                      <w:lang w:val="en-US"/>
                    </w:rPr>
                    <w:t xml:space="preserve"> </w:t>
                  </w:r>
                  <w:proofErr w:type="spellStart"/>
                  <w:r w:rsidRPr="0088654D">
                    <w:rPr>
                      <w:rFonts w:ascii="Gilroy" w:hAnsi="Gilroy" w:cs="Arial"/>
                      <w:lang w:val="en-US"/>
                    </w:rPr>
                    <w:t>природная</w:t>
                  </w:r>
                  <w:proofErr w:type="spellEnd"/>
                  <w:r w:rsidRPr="0088654D">
                    <w:rPr>
                      <w:rFonts w:ascii="Gilroy" w:hAnsi="Gilroy" w:cs="Arial"/>
                      <w:lang w:val="en-US"/>
                    </w:rPr>
                    <w:t xml:space="preserve"> </w:t>
                  </w:r>
                  <w:proofErr w:type="spellStart"/>
                  <w:r w:rsidRPr="0088654D">
                    <w:rPr>
                      <w:rFonts w:ascii="Gilroy" w:hAnsi="Gilroy" w:cs="Arial"/>
                      <w:lang w:val="en-US"/>
                    </w:rPr>
                    <w:t>зона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14:paraId="6BCE96E0" w14:textId="77777777" w:rsidR="006F5D4D" w:rsidRPr="0088654D" w:rsidRDefault="006F5D4D" w:rsidP="006F5D4D">
                  <w:pPr>
                    <w:jc w:val="center"/>
                    <w:rPr>
                      <w:rFonts w:ascii="Gilroy" w:hAnsi="Gilroy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14:paraId="6F7F01CA" w14:textId="77777777" w:rsidR="006F5D4D" w:rsidRPr="0088654D" w:rsidRDefault="006858F4" w:rsidP="005B7831">
                  <w:pPr>
                    <w:spacing w:before="60" w:after="60"/>
                    <w:ind w:left="57"/>
                    <w:jc w:val="left"/>
                    <w:rPr>
                      <w:rFonts w:ascii="Gilroy" w:hAnsi="Gilroy" w:cs="Arial"/>
                      <w:i/>
                      <w:sz w:val="18"/>
                      <w:szCs w:val="18"/>
                      <w:lang w:val="en-US"/>
                    </w:rPr>
                  </w:pP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Зона, под угрозой исчезновения</w:t>
                  </w:r>
                </w:p>
              </w:tc>
              <w:tc>
                <w:tcPr>
                  <w:tcW w:w="567" w:type="dxa"/>
                  <w:vAlign w:val="center"/>
                </w:tcPr>
                <w:p w14:paraId="76748A4E" w14:textId="77777777" w:rsidR="006F5D4D" w:rsidRPr="0088654D" w:rsidRDefault="006F5D4D" w:rsidP="006F5D4D">
                  <w:pPr>
                    <w:jc w:val="center"/>
                    <w:rPr>
                      <w:rFonts w:ascii="Gilroy" w:hAnsi="Gilroy" w:cs="Arial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</w:tr>
            <w:tr w:rsidR="006F5D4D" w:rsidRPr="0088654D" w14:paraId="0D4F0168" w14:textId="77777777" w:rsidTr="006858F4">
              <w:tc>
                <w:tcPr>
                  <w:tcW w:w="3906" w:type="dxa"/>
                </w:tcPr>
                <w:p w14:paraId="1E3FCE05" w14:textId="77777777" w:rsidR="006F5D4D" w:rsidRPr="0088654D" w:rsidRDefault="006858F4" w:rsidP="005B7831">
                  <w:pPr>
                    <w:spacing w:before="60" w:after="60"/>
                    <w:ind w:left="57" w:hanging="89"/>
                    <w:jc w:val="left"/>
                    <w:rPr>
                      <w:rFonts w:ascii="Gilroy" w:hAnsi="Gilroy" w:cs="Arial"/>
                      <w:sz w:val="18"/>
                      <w:szCs w:val="18"/>
                      <w:lang w:val="en-US"/>
                    </w:rPr>
                  </w:pPr>
                  <w:r w:rsidRPr="0088654D">
                    <w:rPr>
                      <w:rFonts w:ascii="Gilroy" w:hAnsi="Gilroy" w:cs="Arial"/>
                      <w:lang w:val="en-US"/>
                    </w:rPr>
                    <w:t xml:space="preserve">В </w:t>
                  </w:r>
                  <w:proofErr w:type="spellStart"/>
                  <w:r w:rsidRPr="0088654D">
                    <w:rPr>
                      <w:rFonts w:ascii="Gilroy" w:hAnsi="Gilroy" w:cs="Arial"/>
                      <w:lang w:val="en-US"/>
                    </w:rPr>
                    <w:t>воде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14:paraId="10CF60AC" w14:textId="77777777" w:rsidR="006F5D4D" w:rsidRPr="0088654D" w:rsidRDefault="006F5D4D" w:rsidP="006F5D4D">
                  <w:pPr>
                    <w:jc w:val="center"/>
                    <w:rPr>
                      <w:rFonts w:ascii="Gilroy" w:hAnsi="Gilroy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14:paraId="7EBC6B91" w14:textId="77777777" w:rsidR="006F5D4D" w:rsidRPr="0088654D" w:rsidRDefault="006858F4" w:rsidP="005B7831">
                  <w:pPr>
                    <w:spacing w:before="60" w:after="60"/>
                    <w:jc w:val="left"/>
                    <w:rPr>
                      <w:rFonts w:ascii="Gilroy" w:hAnsi="Gilroy" w:cs="Arial"/>
                      <w:i/>
                      <w:sz w:val="18"/>
                      <w:szCs w:val="18"/>
                      <w:lang w:val="ru-RU"/>
                    </w:rPr>
                  </w:pPr>
                  <w:r w:rsidRPr="0088654D">
                    <w:rPr>
                      <w:rFonts w:ascii="Gilroy" w:hAnsi="Gilroy" w:cs="Arial"/>
                      <w:lang w:val="ru-RU"/>
                    </w:rPr>
                    <w:t>Специфические условия окружающей среды</w:t>
                  </w:r>
                </w:p>
              </w:tc>
              <w:tc>
                <w:tcPr>
                  <w:tcW w:w="567" w:type="dxa"/>
                  <w:vAlign w:val="center"/>
                </w:tcPr>
                <w:p w14:paraId="1D7785A6" w14:textId="77777777" w:rsidR="006F5D4D" w:rsidRPr="0088654D" w:rsidRDefault="006F5D4D" w:rsidP="006F5D4D">
                  <w:pPr>
                    <w:jc w:val="center"/>
                    <w:rPr>
                      <w:rFonts w:ascii="Gilroy" w:hAnsi="Gilroy" w:cs="Arial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</w:tr>
            <w:tr w:rsidR="006F5D4D" w:rsidRPr="0088654D" w14:paraId="182BA0F7" w14:textId="77777777" w:rsidTr="002A52A1">
              <w:tc>
                <w:tcPr>
                  <w:tcW w:w="9859" w:type="dxa"/>
                  <w:gridSpan w:val="4"/>
                </w:tcPr>
                <w:p w14:paraId="2AF5ACED" w14:textId="77777777" w:rsidR="006F5D4D" w:rsidRPr="0088654D" w:rsidRDefault="006858F4" w:rsidP="006858F4">
                  <w:pPr>
                    <w:spacing w:before="60" w:after="60"/>
                    <w:ind w:left="-32"/>
                    <w:jc w:val="left"/>
                    <w:rPr>
                      <w:rFonts w:ascii="Gilroy" w:hAnsi="Gilroy" w:cs="Arial"/>
                      <w:lang w:val="ru-RU"/>
                    </w:rPr>
                  </w:pPr>
                  <w:r w:rsidRPr="0088654D">
                    <w:rPr>
                      <w:rFonts w:ascii="Gilroy" w:hAnsi="Gilroy" w:cs="Arial"/>
                      <w:lang w:val="ru-RU"/>
                    </w:rPr>
                    <w:t>Объяснение для других особых условий окружающей среды:</w:t>
                  </w:r>
                  <w:r w:rsidR="006F5D4D" w:rsidRPr="0088654D">
                    <w:rPr>
                      <w:rFonts w:ascii="Gilroy" w:hAnsi="Gilroy" w:cs="Arial"/>
                      <w:lang w:val="ru-RU"/>
                    </w:rPr>
                    <w:t xml:space="preserve"> </w:t>
                  </w:r>
                </w:p>
                <w:p w14:paraId="2DF7D824" w14:textId="77777777" w:rsidR="006F5D4D" w:rsidRPr="0088654D" w:rsidRDefault="006F5D4D" w:rsidP="006858F4">
                  <w:pPr>
                    <w:ind w:left="-32"/>
                    <w:rPr>
                      <w:rFonts w:ascii="Gilroy" w:hAnsi="Gilroy" w:cs="Arial"/>
                      <w:i/>
                      <w:sz w:val="18"/>
                      <w:lang w:val="ru-RU"/>
                    </w:rPr>
                  </w:pPr>
                </w:p>
              </w:tc>
            </w:tr>
          </w:tbl>
          <w:p w14:paraId="5CCAECEF" w14:textId="77777777" w:rsidR="006F5D4D" w:rsidRPr="0088654D" w:rsidRDefault="006F5D4D" w:rsidP="00443443">
            <w:pPr>
              <w:ind w:left="57"/>
              <w:jc w:val="left"/>
              <w:rPr>
                <w:rFonts w:ascii="Gilroy" w:hAnsi="Gilroy" w:cs="Arial"/>
                <w:b/>
                <w:sz w:val="18"/>
                <w:szCs w:val="18"/>
                <w:lang w:val="ru-RU"/>
              </w:rPr>
            </w:pPr>
          </w:p>
          <w:p w14:paraId="6FF0786B" w14:textId="77777777" w:rsidR="006F5D4D" w:rsidRPr="0088654D" w:rsidRDefault="003132B6" w:rsidP="003132B6">
            <w:pPr>
              <w:ind w:left="57"/>
              <w:jc w:val="left"/>
              <w:rPr>
                <w:rFonts w:ascii="Gilroy" w:hAnsi="Gilroy" w:cs="Arial"/>
                <w:b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b/>
                <w:szCs w:val="18"/>
                <w:lang w:val="ru-RU"/>
              </w:rPr>
              <w:t>Экологические воздействия в компании:</w:t>
            </w:r>
          </w:p>
          <w:tbl>
            <w:tblPr>
              <w:tblStyle w:val="a7"/>
              <w:tblW w:w="985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906"/>
              <w:gridCol w:w="567"/>
              <w:gridCol w:w="4819"/>
              <w:gridCol w:w="567"/>
            </w:tblGrid>
            <w:tr w:rsidR="003132B6" w:rsidRPr="0088654D" w14:paraId="3831FAC4" w14:textId="77777777" w:rsidTr="00E72B88">
              <w:tc>
                <w:tcPr>
                  <w:tcW w:w="3906" w:type="dxa"/>
                </w:tcPr>
                <w:p w14:paraId="77489AC7" w14:textId="77777777" w:rsidR="003132B6" w:rsidRPr="0088654D" w:rsidRDefault="003132B6" w:rsidP="003132B6">
                  <w:pPr>
                    <w:spacing w:before="60" w:after="60"/>
                    <w:ind w:left="57" w:hanging="89"/>
                    <w:jc w:val="left"/>
                    <w:rPr>
                      <w:rFonts w:ascii="Gilroy" w:hAnsi="Gilroy" w:cs="Arial"/>
                      <w:lang w:val="en-US"/>
                    </w:rPr>
                  </w:pPr>
                  <w:proofErr w:type="spellStart"/>
                  <w:r w:rsidRPr="0088654D">
                    <w:rPr>
                      <w:rFonts w:ascii="Gilroy" w:hAnsi="Gilroy" w:cs="Arial"/>
                      <w:lang w:val="en-US"/>
                    </w:rPr>
                    <w:t>Экологически</w:t>
                  </w:r>
                  <w:proofErr w:type="spellEnd"/>
                  <w:r w:rsidRPr="0088654D">
                    <w:rPr>
                      <w:rFonts w:ascii="Gilroy" w:hAnsi="Gilroy" w:cs="Arial"/>
                      <w:lang w:val="en-US"/>
                    </w:rPr>
                    <w:t xml:space="preserve"> </w:t>
                  </w:r>
                  <w:proofErr w:type="spellStart"/>
                  <w:r w:rsidRPr="0088654D">
                    <w:rPr>
                      <w:rFonts w:ascii="Gilroy" w:hAnsi="Gilroy" w:cs="Arial"/>
                      <w:lang w:val="en-US"/>
                    </w:rPr>
                    <w:t>опасное</w:t>
                  </w:r>
                  <w:proofErr w:type="spellEnd"/>
                  <w:r w:rsidRPr="0088654D">
                    <w:rPr>
                      <w:rFonts w:ascii="Gilroy" w:hAnsi="Gilroy" w:cs="Arial"/>
                      <w:lang w:val="en-US"/>
                    </w:rPr>
                    <w:t xml:space="preserve"> </w:t>
                  </w:r>
                  <w:proofErr w:type="spellStart"/>
                  <w:r w:rsidRPr="0088654D">
                    <w:rPr>
                      <w:rFonts w:ascii="Gilroy" w:hAnsi="Gilroy" w:cs="Arial"/>
                      <w:lang w:val="en-US"/>
                    </w:rPr>
                    <w:t>сырьё</w:t>
                  </w:r>
                  <w:proofErr w:type="spellEnd"/>
                </w:p>
                <w:p w14:paraId="3766B283" w14:textId="77777777" w:rsidR="003132B6" w:rsidRPr="0088654D" w:rsidRDefault="003132B6" w:rsidP="003132B6">
                  <w:pPr>
                    <w:spacing w:before="60" w:after="60"/>
                    <w:ind w:left="57" w:hanging="89"/>
                    <w:jc w:val="left"/>
                    <w:rPr>
                      <w:rFonts w:ascii="Gilroy" w:hAnsi="Gilroy" w:cs="Arial"/>
                      <w:i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9DB2CEB" w14:textId="77777777" w:rsidR="003132B6" w:rsidRPr="0088654D" w:rsidRDefault="003132B6" w:rsidP="003132B6">
                  <w:pPr>
                    <w:jc w:val="center"/>
                    <w:rPr>
                      <w:rFonts w:ascii="Gilroy" w:hAnsi="Gilroy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14:paraId="685731B3" w14:textId="77777777" w:rsidR="003132B6" w:rsidRPr="0088654D" w:rsidRDefault="00622826" w:rsidP="005B7831">
                  <w:pPr>
                    <w:spacing w:before="60" w:after="60"/>
                    <w:ind w:left="35"/>
                    <w:jc w:val="left"/>
                    <w:rPr>
                      <w:rFonts w:ascii="Gilroy" w:hAnsi="Gilroy" w:cs="Arial"/>
                      <w:i/>
                      <w:lang w:val="ru-RU"/>
                    </w:rPr>
                  </w:pP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Высокие требования к обучению сотрудников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41A8374" w14:textId="77777777" w:rsidR="003132B6" w:rsidRPr="0088654D" w:rsidRDefault="003132B6" w:rsidP="003132B6">
                  <w:pPr>
                    <w:jc w:val="center"/>
                    <w:rPr>
                      <w:rFonts w:ascii="Gilroy" w:hAnsi="Gilroy" w:cs="Arial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</w:tr>
            <w:tr w:rsidR="003132B6" w:rsidRPr="0088654D" w14:paraId="31F1E537" w14:textId="77777777" w:rsidTr="00E72B88">
              <w:tc>
                <w:tcPr>
                  <w:tcW w:w="3906" w:type="dxa"/>
                </w:tcPr>
                <w:p w14:paraId="706E1455" w14:textId="77777777" w:rsidR="003132B6" w:rsidRPr="0088654D" w:rsidRDefault="003132B6" w:rsidP="005B7831">
                  <w:pPr>
                    <w:spacing w:before="60" w:after="60"/>
                    <w:ind w:left="-32"/>
                    <w:jc w:val="left"/>
                    <w:rPr>
                      <w:rFonts w:ascii="Gilroy" w:hAnsi="Gilroy" w:cs="Arial"/>
                      <w:i/>
                      <w:lang w:val="en-US"/>
                    </w:rPr>
                  </w:pP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Экологически</w:t>
                  </w:r>
                  <w:r w:rsidRPr="0088654D">
                    <w:rPr>
                      <w:rFonts w:ascii="Gilroy" w:hAnsi="Gilroy" w:cs="Arial"/>
                      <w:szCs w:val="18"/>
                      <w:lang w:val="en-US"/>
                    </w:rPr>
                    <w:t xml:space="preserve"> </w:t>
                  </w: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опасные</w:t>
                  </w:r>
                  <w:r w:rsidRPr="0088654D">
                    <w:rPr>
                      <w:rFonts w:ascii="Gilroy" w:hAnsi="Gilroy" w:cs="Arial"/>
                      <w:szCs w:val="18"/>
                      <w:lang w:val="en-US"/>
                    </w:rPr>
                    <w:t xml:space="preserve"> </w:t>
                  </w: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Полуфабрикаты</w:t>
                  </w:r>
                </w:p>
              </w:tc>
              <w:tc>
                <w:tcPr>
                  <w:tcW w:w="567" w:type="dxa"/>
                  <w:vAlign w:val="center"/>
                </w:tcPr>
                <w:p w14:paraId="4A0EE6A2" w14:textId="77777777" w:rsidR="003132B6" w:rsidRPr="0088654D" w:rsidRDefault="003132B6" w:rsidP="003132B6">
                  <w:pPr>
                    <w:jc w:val="center"/>
                    <w:rPr>
                      <w:rFonts w:ascii="Gilroy" w:hAnsi="Gilroy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14:paraId="38B2A21A" w14:textId="77777777" w:rsidR="003132B6" w:rsidRPr="0088654D" w:rsidRDefault="00622826" w:rsidP="005B7831">
                  <w:pPr>
                    <w:spacing w:before="60" w:after="60"/>
                    <w:ind w:left="35"/>
                    <w:jc w:val="left"/>
                    <w:rPr>
                      <w:rFonts w:ascii="Gilroy" w:hAnsi="Gilroy" w:cs="Arial"/>
                      <w:i/>
                      <w:lang w:val="ru-RU"/>
                    </w:rPr>
                  </w:pP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Экологически опасная среда и продукты</w:t>
                  </w:r>
                </w:p>
              </w:tc>
              <w:tc>
                <w:tcPr>
                  <w:tcW w:w="567" w:type="dxa"/>
                  <w:vAlign w:val="center"/>
                </w:tcPr>
                <w:p w14:paraId="3801A3B3" w14:textId="77777777" w:rsidR="003132B6" w:rsidRPr="0088654D" w:rsidRDefault="003132B6" w:rsidP="003132B6">
                  <w:pPr>
                    <w:jc w:val="center"/>
                    <w:rPr>
                      <w:rFonts w:ascii="Gilroy" w:hAnsi="Gilroy" w:cs="Arial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</w:tr>
            <w:tr w:rsidR="003132B6" w:rsidRPr="0088654D" w14:paraId="07622BB6" w14:textId="77777777" w:rsidTr="00465B9F">
              <w:tc>
                <w:tcPr>
                  <w:tcW w:w="3906" w:type="dxa"/>
                </w:tcPr>
                <w:p w14:paraId="27F34AFF" w14:textId="77777777" w:rsidR="003132B6" w:rsidRPr="0088654D" w:rsidRDefault="003132B6" w:rsidP="003132B6">
                  <w:pPr>
                    <w:jc w:val="left"/>
                    <w:rPr>
                      <w:rFonts w:ascii="Gilroy" w:hAnsi="Gilroy" w:cs="Arial"/>
                      <w:szCs w:val="18"/>
                      <w:lang w:val="ru-RU"/>
                    </w:rPr>
                  </w:pP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Экологически опасные</w:t>
                  </w:r>
                </w:p>
                <w:p w14:paraId="3B90CE36" w14:textId="77777777" w:rsidR="003132B6" w:rsidRPr="0088654D" w:rsidRDefault="003132B6" w:rsidP="005B7831">
                  <w:pPr>
                    <w:spacing w:before="60" w:after="60"/>
                    <w:jc w:val="left"/>
                    <w:rPr>
                      <w:rFonts w:ascii="Gilroy" w:hAnsi="Gilroy" w:cs="Arial"/>
                      <w:i/>
                      <w:lang w:val="ru-RU"/>
                    </w:rPr>
                  </w:pP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вспомогательные вещества</w:t>
                  </w:r>
                </w:p>
              </w:tc>
              <w:tc>
                <w:tcPr>
                  <w:tcW w:w="567" w:type="dxa"/>
                  <w:vAlign w:val="center"/>
                </w:tcPr>
                <w:p w14:paraId="3D43C296" w14:textId="77777777" w:rsidR="003132B6" w:rsidRPr="0088654D" w:rsidRDefault="003132B6" w:rsidP="003132B6">
                  <w:pPr>
                    <w:jc w:val="center"/>
                    <w:rPr>
                      <w:rFonts w:ascii="Gilroy" w:hAnsi="Gilroy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  <w:vAlign w:val="center"/>
                </w:tcPr>
                <w:p w14:paraId="6B8CCD94" w14:textId="77777777" w:rsidR="003132B6" w:rsidRPr="0088654D" w:rsidRDefault="00622826" w:rsidP="005B7831">
                  <w:pPr>
                    <w:spacing w:before="60" w:after="60"/>
                    <w:ind w:left="35"/>
                    <w:jc w:val="left"/>
                    <w:rPr>
                      <w:rFonts w:ascii="Gilroy" w:hAnsi="Gilroy" w:cs="Arial"/>
                      <w:i/>
                      <w:lang w:val="ru-RU"/>
                    </w:rPr>
                  </w:pP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Использование красильного оборудования</w:t>
                  </w:r>
                </w:p>
              </w:tc>
              <w:tc>
                <w:tcPr>
                  <w:tcW w:w="567" w:type="dxa"/>
                  <w:vAlign w:val="center"/>
                </w:tcPr>
                <w:p w14:paraId="13B7A5D9" w14:textId="77777777" w:rsidR="003132B6" w:rsidRPr="0088654D" w:rsidRDefault="003132B6" w:rsidP="003132B6">
                  <w:pPr>
                    <w:jc w:val="center"/>
                    <w:rPr>
                      <w:rFonts w:ascii="Gilroy" w:hAnsi="Gilroy" w:cs="Arial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</w:tr>
            <w:tr w:rsidR="003132B6" w:rsidRPr="0088654D" w14:paraId="790C9425" w14:textId="77777777" w:rsidTr="00622826">
              <w:tc>
                <w:tcPr>
                  <w:tcW w:w="3906" w:type="dxa"/>
                </w:tcPr>
                <w:p w14:paraId="5C33893B" w14:textId="77777777" w:rsidR="003132B6" w:rsidRPr="0088654D" w:rsidRDefault="00622826" w:rsidP="005B7831">
                  <w:pPr>
                    <w:spacing w:before="60" w:after="60"/>
                    <w:ind w:left="-32"/>
                    <w:jc w:val="left"/>
                    <w:rPr>
                      <w:rFonts w:ascii="Gilroy" w:hAnsi="Gilroy" w:cs="Arial"/>
                      <w:i/>
                      <w:lang w:val="en-US"/>
                    </w:rPr>
                  </w:pP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 xml:space="preserve">Наличие </w:t>
                  </w:r>
                  <w:r w:rsidR="003132B6" w:rsidRPr="0088654D">
                    <w:rPr>
                      <w:rFonts w:ascii="Gilroy" w:hAnsi="Gilroy" w:cs="Arial"/>
                      <w:szCs w:val="18"/>
                      <w:lang w:val="ru-RU"/>
                    </w:rPr>
                    <w:t>станции тех</w:t>
                  </w: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.</w:t>
                  </w:r>
                  <w:r w:rsidR="003132B6" w:rsidRPr="0088654D">
                    <w:rPr>
                      <w:rFonts w:ascii="Gilroy" w:hAnsi="Gilroy" w:cs="Arial"/>
                      <w:szCs w:val="18"/>
                      <w:lang w:val="ru-RU"/>
                    </w:rPr>
                    <w:t xml:space="preserve"> </w:t>
                  </w:r>
                  <w:r w:rsidR="005B7831" w:rsidRPr="0088654D">
                    <w:rPr>
                      <w:rFonts w:ascii="Gilroy" w:hAnsi="Gilroy" w:cs="Arial"/>
                      <w:szCs w:val="18"/>
                      <w:lang w:val="ru-RU"/>
                    </w:rPr>
                    <w:t>О</w:t>
                  </w:r>
                  <w:r w:rsidR="003132B6" w:rsidRPr="0088654D">
                    <w:rPr>
                      <w:rFonts w:ascii="Gilroy" w:hAnsi="Gilroy" w:cs="Arial"/>
                      <w:szCs w:val="18"/>
                      <w:lang w:val="ru-RU"/>
                    </w:rPr>
                    <w:t>бслуживания</w:t>
                  </w:r>
                </w:p>
              </w:tc>
              <w:tc>
                <w:tcPr>
                  <w:tcW w:w="567" w:type="dxa"/>
                  <w:vAlign w:val="center"/>
                </w:tcPr>
                <w:p w14:paraId="40248B67" w14:textId="77777777" w:rsidR="003132B6" w:rsidRPr="0088654D" w:rsidRDefault="003132B6" w:rsidP="003132B6">
                  <w:pPr>
                    <w:jc w:val="center"/>
                    <w:rPr>
                      <w:rFonts w:ascii="Gilroy" w:hAnsi="Gilroy" w:cs="Arial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14:paraId="5504C8A1" w14:textId="77777777" w:rsidR="003132B6" w:rsidRPr="0088654D" w:rsidRDefault="00622826" w:rsidP="005B7831">
                  <w:pPr>
                    <w:spacing w:before="60" w:after="60"/>
                    <w:ind w:left="57"/>
                    <w:jc w:val="left"/>
                    <w:rPr>
                      <w:rFonts w:ascii="Gilroy" w:hAnsi="Gilroy" w:cs="Arial"/>
                      <w:i/>
                      <w:lang w:val="ru-RU"/>
                    </w:rPr>
                  </w:pP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Хранение опасных веществ в большом количестве</w:t>
                  </w:r>
                  <w:r w:rsidR="003132B6" w:rsidRPr="0088654D">
                    <w:rPr>
                      <w:rFonts w:ascii="Gilroy" w:hAnsi="Gilroy" w:cs="Arial"/>
                      <w:i/>
                      <w:sz w:val="16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14:paraId="3391BD01" w14:textId="77777777" w:rsidR="003132B6" w:rsidRPr="0088654D" w:rsidRDefault="003132B6" w:rsidP="003132B6">
                  <w:pPr>
                    <w:jc w:val="center"/>
                    <w:rPr>
                      <w:rFonts w:ascii="Gilroy" w:hAnsi="Gilroy" w:cs="Arial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</w:tr>
            <w:tr w:rsidR="003132B6" w:rsidRPr="0088654D" w14:paraId="6904F366" w14:textId="77777777" w:rsidTr="00622826">
              <w:tc>
                <w:tcPr>
                  <w:tcW w:w="3906" w:type="dxa"/>
                </w:tcPr>
                <w:p w14:paraId="729C45E6" w14:textId="77777777" w:rsidR="003132B6" w:rsidRPr="0088654D" w:rsidRDefault="00622826" w:rsidP="005B7831">
                  <w:pPr>
                    <w:spacing w:before="60" w:after="60"/>
                    <w:ind w:left="-32"/>
                    <w:jc w:val="left"/>
                    <w:rPr>
                      <w:rFonts w:ascii="Gilroy" w:hAnsi="Gilroy" w:cs="Arial"/>
                      <w:i/>
                      <w:lang w:val="ru-RU"/>
                    </w:rPr>
                  </w:pP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Использование опасных растений</w:t>
                  </w:r>
                </w:p>
              </w:tc>
              <w:tc>
                <w:tcPr>
                  <w:tcW w:w="567" w:type="dxa"/>
                  <w:vAlign w:val="center"/>
                </w:tcPr>
                <w:p w14:paraId="70328F7F" w14:textId="77777777" w:rsidR="003132B6" w:rsidRPr="0088654D" w:rsidRDefault="003132B6" w:rsidP="003132B6">
                  <w:pPr>
                    <w:jc w:val="center"/>
                    <w:rPr>
                      <w:rFonts w:ascii="Gilroy" w:hAnsi="Gilroy" w:cs="Arial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14:paraId="5EB80095" w14:textId="77777777" w:rsidR="00622826" w:rsidRPr="0088654D" w:rsidRDefault="00622826" w:rsidP="005B7831">
                  <w:pPr>
                    <w:jc w:val="left"/>
                    <w:rPr>
                      <w:rFonts w:ascii="Gilroy" w:hAnsi="Gilroy" w:cs="Arial"/>
                      <w:i/>
                      <w:lang w:val="en-US"/>
                    </w:rPr>
                  </w:pPr>
                  <w:r w:rsidRPr="0088654D">
                    <w:rPr>
                      <w:rFonts w:ascii="Gilroy" w:hAnsi="Gilroy" w:cs="Arial"/>
                      <w:sz w:val="22"/>
                      <w:lang w:val="ru-RU"/>
                    </w:rPr>
                    <w:t>Другое</w:t>
                  </w:r>
                </w:p>
              </w:tc>
              <w:tc>
                <w:tcPr>
                  <w:tcW w:w="567" w:type="dxa"/>
                  <w:vAlign w:val="center"/>
                </w:tcPr>
                <w:p w14:paraId="53FB414C" w14:textId="77777777" w:rsidR="003132B6" w:rsidRPr="0088654D" w:rsidRDefault="003132B6" w:rsidP="003132B6">
                  <w:pPr>
                    <w:jc w:val="center"/>
                    <w:rPr>
                      <w:rFonts w:ascii="Gilroy" w:hAnsi="Gilroy" w:cs="Arial"/>
                    </w:rPr>
                  </w:pPr>
                  <w:r w:rsidRPr="0088654D">
                    <w:rPr>
                      <w:rFonts w:ascii="Gilroy" w:hAnsi="Gilroy"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54D">
                    <w:rPr>
                      <w:rFonts w:ascii="Gilroy" w:hAnsi="Gilroy" w:cs="Arial"/>
                    </w:rPr>
                    <w:instrText xml:space="preserve"> FORMCHECKBOX </w:instrText>
                  </w:r>
                  <w:r w:rsidR="0088654D" w:rsidRPr="0088654D">
                    <w:rPr>
                      <w:rFonts w:ascii="Gilroy" w:hAnsi="Gilroy" w:cs="Arial"/>
                    </w:rPr>
                  </w:r>
                  <w:r w:rsidR="0088654D" w:rsidRPr="0088654D">
                    <w:rPr>
                      <w:rFonts w:ascii="Gilroy" w:hAnsi="Gilroy" w:cs="Arial"/>
                    </w:rPr>
                    <w:fldChar w:fldCharType="separate"/>
                  </w:r>
                  <w:r w:rsidRPr="0088654D">
                    <w:rPr>
                      <w:rFonts w:ascii="Gilroy" w:hAnsi="Gilroy" w:cs="Arial"/>
                    </w:rPr>
                    <w:fldChar w:fldCharType="end"/>
                  </w:r>
                </w:p>
              </w:tc>
            </w:tr>
            <w:tr w:rsidR="003132B6" w:rsidRPr="0088654D" w14:paraId="68FCAB84" w14:textId="77777777" w:rsidTr="00E72B88">
              <w:tc>
                <w:tcPr>
                  <w:tcW w:w="9859" w:type="dxa"/>
                  <w:gridSpan w:val="4"/>
                </w:tcPr>
                <w:p w14:paraId="7DFA7461" w14:textId="77777777" w:rsidR="003132B6" w:rsidRPr="0088654D" w:rsidRDefault="00622826" w:rsidP="00622826">
                  <w:pPr>
                    <w:spacing w:before="60" w:after="60"/>
                    <w:ind w:left="-32"/>
                    <w:jc w:val="left"/>
                    <w:rPr>
                      <w:rFonts w:ascii="Gilroy" w:hAnsi="Gilroy" w:cs="Arial"/>
                      <w:lang w:val="ru-RU"/>
                    </w:rPr>
                  </w:pPr>
                  <w:r w:rsidRPr="0088654D">
                    <w:rPr>
                      <w:rFonts w:ascii="Gilroy" w:hAnsi="Gilroy" w:cs="Arial"/>
                      <w:szCs w:val="18"/>
                      <w:lang w:val="ru-RU"/>
                    </w:rPr>
                    <w:t>Подробнее (при необходимости):</w:t>
                  </w:r>
                </w:p>
                <w:p w14:paraId="0C4FB5C3" w14:textId="77777777" w:rsidR="003132B6" w:rsidRPr="0088654D" w:rsidRDefault="003132B6" w:rsidP="00622826">
                  <w:pPr>
                    <w:ind w:left="-32"/>
                    <w:rPr>
                      <w:rFonts w:ascii="Gilroy" w:hAnsi="Gilroy" w:cs="Arial"/>
                      <w:i/>
                      <w:sz w:val="18"/>
                      <w:lang w:val="ru-RU"/>
                    </w:rPr>
                  </w:pPr>
                </w:p>
              </w:tc>
            </w:tr>
          </w:tbl>
          <w:p w14:paraId="404CD134" w14:textId="77777777" w:rsidR="003132B6" w:rsidRPr="0088654D" w:rsidRDefault="003132B6" w:rsidP="003132B6">
            <w:pPr>
              <w:ind w:left="57"/>
              <w:jc w:val="left"/>
              <w:rPr>
                <w:rFonts w:ascii="Gilroy" w:hAnsi="Gilroy" w:cs="Arial"/>
                <w:b/>
                <w:lang w:val="ru-RU"/>
              </w:rPr>
            </w:pPr>
          </w:p>
          <w:p w14:paraId="5E028118" w14:textId="77777777" w:rsidR="003132B6" w:rsidRPr="0088654D" w:rsidRDefault="00622826" w:rsidP="003132B6">
            <w:pPr>
              <w:ind w:left="57"/>
              <w:jc w:val="left"/>
              <w:rPr>
                <w:rFonts w:ascii="Gilroy" w:hAnsi="Gilroy" w:cs="Arial"/>
                <w:b/>
                <w:lang w:val="ru-RU"/>
              </w:rPr>
            </w:pPr>
            <w:r w:rsidRPr="0088654D">
              <w:rPr>
                <w:rFonts w:ascii="Gilroy" w:hAnsi="Gilroy" w:cs="Arial"/>
                <w:b/>
                <w:lang w:val="ru-RU"/>
              </w:rPr>
              <w:t>Дополнительные условия:</w:t>
            </w:r>
          </w:p>
        </w:tc>
      </w:tr>
      <w:tr w:rsidR="00094B50" w:rsidRPr="0088654D" w14:paraId="4674C173" w14:textId="77777777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33F8" w14:textId="77777777" w:rsidR="00094B50" w:rsidRPr="0088654D" w:rsidRDefault="00094B50" w:rsidP="00194D41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Pr="0088654D">
              <w:rPr>
                <w:rFonts w:ascii="Gilroy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hAnsi="Gilroy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9F3D" w14:textId="77777777" w:rsidR="000D5D3E" w:rsidRPr="0088654D" w:rsidRDefault="004044F0" w:rsidP="005B7831">
            <w:pPr>
              <w:spacing w:before="60" w:after="60"/>
              <w:ind w:left="57"/>
              <w:rPr>
                <w:rFonts w:ascii="Gilroy" w:eastAsia="Calibri" w:hAnsi="Gilroy" w:cs="Arial"/>
                <w:i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Очень маленькое помещение по отношению к числу сотрудников (например, только офис с большим количеством сотрудников)</w:t>
            </w:r>
          </w:p>
        </w:tc>
      </w:tr>
      <w:tr w:rsidR="00094B50" w:rsidRPr="0088654D" w14:paraId="3599F330" w14:textId="77777777" w:rsidTr="004E47CE">
        <w:trPr>
          <w:cantSplit/>
          <w:trHeight w:val="6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2DE6" w14:textId="77777777" w:rsidR="00094B50" w:rsidRPr="0088654D" w:rsidRDefault="00094B50" w:rsidP="00194D41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7"/>
            <w:r w:rsidRPr="0088654D">
              <w:rPr>
                <w:rFonts w:ascii="Gilroy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hAnsi="Gilroy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9137" w14:textId="77777777" w:rsidR="00993FC0" w:rsidRPr="0088654D" w:rsidRDefault="00993FC0" w:rsidP="00602EE4">
            <w:pPr>
              <w:ind w:left="66"/>
              <w:rPr>
                <w:rFonts w:ascii="Gilroy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Высокая степень автоматизации по сравнению с аналогичными компаниями (применяется только при средней степени автоматизации и простых процессах)</w:t>
            </w:r>
            <w:r w:rsidR="004044F0" w:rsidRPr="0088654D">
              <w:rPr>
                <w:rFonts w:ascii="Gilroy" w:hAnsi="Gilroy" w:cs="Arial"/>
                <w:sz w:val="18"/>
                <w:szCs w:val="18"/>
                <w:lang w:val="ru-RU"/>
              </w:rPr>
              <w:t>.</w:t>
            </w:r>
          </w:p>
          <w:p w14:paraId="1406E1D2" w14:textId="77777777" w:rsidR="004044F0" w:rsidRPr="0088654D" w:rsidRDefault="004044F0" w:rsidP="004044F0">
            <w:pPr>
              <w:spacing w:before="60" w:after="60"/>
              <w:ind w:left="57"/>
              <w:rPr>
                <w:rFonts w:ascii="Gilroy" w:hAnsi="Gilroy" w:cs="Arial"/>
                <w:i/>
                <w:sz w:val="18"/>
                <w:szCs w:val="18"/>
                <w:lang w:val="ru-RU"/>
              </w:rPr>
            </w:pPr>
          </w:p>
          <w:p w14:paraId="6711EC0F" w14:textId="77777777" w:rsidR="004044F0" w:rsidRPr="0088654D" w:rsidRDefault="004044F0" w:rsidP="00EF4DAE">
            <w:pPr>
              <w:spacing w:before="60" w:after="60"/>
              <w:ind w:left="57"/>
              <w:jc w:val="left"/>
              <w:rPr>
                <w:rFonts w:ascii="Gilroy" w:eastAsia="Calibri" w:hAnsi="Gilroy" w:cs="Arial"/>
                <w:sz w:val="18"/>
                <w:szCs w:val="18"/>
                <w:lang w:val="en-US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Подробнее:</w:t>
            </w:r>
            <w:r w:rsidR="00EF4DAE" w:rsidRPr="0088654D">
              <w:rPr>
                <w:rFonts w:ascii="Gilroy" w:hAnsi="Gilroy" w:cs="Arial"/>
                <w:sz w:val="18"/>
                <w:szCs w:val="18"/>
                <w:lang w:val="ru-RU"/>
              </w:rPr>
              <w:t>___________________________________________________________________________________</w:t>
            </w:r>
          </w:p>
        </w:tc>
      </w:tr>
      <w:tr w:rsidR="00094B50" w:rsidRPr="0088654D" w14:paraId="78BF36F2" w14:textId="77777777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35F3" w14:textId="77777777" w:rsidR="00094B50" w:rsidRPr="0088654D" w:rsidRDefault="00094B50" w:rsidP="00194D41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8"/>
            <w:r w:rsidRPr="0088654D">
              <w:rPr>
                <w:rFonts w:ascii="Gilroy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hAnsi="Gilroy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B059" w14:textId="77777777" w:rsidR="000057E5" w:rsidRPr="0088654D" w:rsidRDefault="004044F0" w:rsidP="005B7831">
            <w:pPr>
              <w:spacing w:before="60" w:after="60"/>
              <w:ind w:left="57"/>
              <w:rPr>
                <w:rFonts w:ascii="Gilroy" w:eastAsia="Calibri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Относительная большая часть сотрудников в продажах используют простые процессы (напр., дистрибьюторы). Менеджеры по продажам; Водители; Обслуживающий персонал.</w:t>
            </w:r>
          </w:p>
        </w:tc>
      </w:tr>
      <w:tr w:rsidR="00094B50" w:rsidRPr="0088654D" w14:paraId="7037C3DC" w14:textId="77777777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E26A" w14:textId="77777777" w:rsidR="00094B50" w:rsidRPr="0088654D" w:rsidRDefault="00094B50" w:rsidP="00194D41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EA22" w14:textId="77777777" w:rsidR="000057E5" w:rsidRPr="0088654D" w:rsidRDefault="004044F0" w:rsidP="005B7831">
            <w:pPr>
              <w:spacing w:before="60" w:after="60"/>
              <w:ind w:left="57"/>
              <w:jc w:val="left"/>
              <w:rPr>
                <w:rFonts w:ascii="Gilroy" w:eastAsia="Calibri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Кол-во персонала, работающего "вне территории" (напр. продавцы, водители, обслуживающий персонал и т.д.</w:t>
            </w:r>
          </w:p>
        </w:tc>
      </w:tr>
      <w:tr w:rsidR="00094B50" w:rsidRPr="0088654D" w14:paraId="5C70BFFD" w14:textId="77777777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C0E4" w14:textId="77777777" w:rsidR="00094B50" w:rsidRPr="0088654D" w:rsidRDefault="00094B50" w:rsidP="00194D41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 w:rsidRPr="0088654D">
              <w:rPr>
                <w:rFonts w:ascii="Gilroy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hAnsi="Gilroy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A8F2" w14:textId="77777777" w:rsidR="004044F0" w:rsidRPr="0088654D" w:rsidRDefault="004044F0" w:rsidP="00602EE4">
            <w:pPr>
              <w:spacing w:before="60" w:after="60"/>
              <w:ind w:left="57"/>
              <w:rPr>
                <w:rFonts w:ascii="Gilroy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Процессы, включающие одни и те же и/или повторяющиеся действия (например, только услуги); Идентичная низкая сложность во всех сменах с соответствующими свидетельствами </w:t>
            </w:r>
            <w:r w:rsidR="005B7831" w:rsidRPr="0088654D">
              <w:rPr>
                <w:rFonts w:ascii="Gilroy" w:hAnsi="Gilroy" w:cs="Arial"/>
                <w:sz w:val="18"/>
                <w:szCs w:val="18"/>
                <w:lang w:val="ru-RU"/>
              </w:rPr>
              <w:t>равной</w:t>
            </w: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 </w:t>
            </w:r>
            <w:r w:rsidR="005B7831"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нагрузки </w:t>
            </w: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во всех сменах, значительная часть (более 30%) сотрудников выполняет аналогичные простые функции (например, аналогичные действия на ленте, операции по сбору урожая, упаковка товаров в бутылках)</w:t>
            </w:r>
          </w:p>
          <w:p w14:paraId="7F2B15A4" w14:textId="77777777" w:rsidR="00466240" w:rsidRPr="0088654D" w:rsidRDefault="00466240" w:rsidP="004044F0">
            <w:pPr>
              <w:spacing w:before="60" w:after="60"/>
              <w:ind w:left="57"/>
              <w:rPr>
                <w:rFonts w:ascii="Gilroy" w:hAnsi="Gilroy" w:cs="Arial"/>
                <w:i/>
                <w:sz w:val="18"/>
                <w:szCs w:val="18"/>
                <w:lang w:val="ru-RU"/>
              </w:rPr>
            </w:pPr>
          </w:p>
          <w:p w14:paraId="32EA2A97" w14:textId="77777777" w:rsidR="005B7831" w:rsidRPr="0088654D" w:rsidRDefault="005B7831" w:rsidP="00EF4DAE">
            <w:pPr>
              <w:spacing w:before="60" w:after="60"/>
              <w:ind w:left="57"/>
              <w:rPr>
                <w:rFonts w:ascii="Gilroy" w:eastAsia="Calibri" w:hAnsi="Gilroy" w:cs="Arial"/>
                <w:i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Подробнее:</w:t>
            </w:r>
            <w:r w:rsidR="00EF4DAE" w:rsidRPr="0088654D">
              <w:rPr>
                <w:rFonts w:ascii="Gilroy" w:hAnsi="Gilroy" w:cs="Arial"/>
                <w:sz w:val="18"/>
                <w:szCs w:val="18"/>
                <w:lang w:val="ru-RU"/>
              </w:rPr>
              <w:t>___________________________________________________________________________________</w:t>
            </w:r>
          </w:p>
        </w:tc>
      </w:tr>
      <w:tr w:rsidR="00E63B19" w:rsidRPr="0088654D" w14:paraId="279FC413" w14:textId="77777777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44A5" w14:textId="77777777" w:rsidR="00E63B19" w:rsidRPr="0088654D" w:rsidRDefault="00E63B19" w:rsidP="00194D41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4D">
              <w:rPr>
                <w:rFonts w:ascii="Gilroy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hAnsi="Gilroy"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51D2" w14:textId="77777777" w:rsidR="00DA246A" w:rsidRPr="0088654D" w:rsidRDefault="00DA246A" w:rsidP="00ED372F">
            <w:pPr>
              <w:ind w:left="66"/>
              <w:rPr>
                <w:rFonts w:ascii="Gilroy" w:eastAsia="Calibri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Сложная логистика с более чем одним зданием или местом, в котором выполняется работа, </w:t>
            </w:r>
            <w:r w:rsidR="00A64CAC" w:rsidRPr="0088654D">
              <w:rPr>
                <w:rFonts w:ascii="Gilroy" w:hAnsi="Gilroy" w:cs="Arial"/>
                <w:sz w:val="18"/>
                <w:szCs w:val="18"/>
                <w:lang w:val="ru-RU"/>
              </w:rPr>
              <w:t>например,</w:t>
            </w: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 отдельный центр разработки, который должен быть проверен. (Если на одном участке есть несколько зданий, которые могут быть </w:t>
            </w:r>
            <w:r w:rsidR="00ED372F" w:rsidRPr="0088654D">
              <w:rPr>
                <w:rFonts w:ascii="Gilroy" w:hAnsi="Gilroy" w:cs="Arial"/>
                <w:sz w:val="18"/>
                <w:szCs w:val="18"/>
                <w:lang w:val="ru-RU"/>
              </w:rPr>
              <w:t>на большом расстоянии</w:t>
            </w: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)</w:t>
            </w:r>
          </w:p>
        </w:tc>
      </w:tr>
      <w:tr w:rsidR="00094B50" w:rsidRPr="0088654D" w14:paraId="577D6CA0" w14:textId="77777777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E20" w14:textId="77777777" w:rsidR="00094B50" w:rsidRPr="0088654D" w:rsidRDefault="00094B50" w:rsidP="00194D41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4D">
              <w:rPr>
                <w:rFonts w:ascii="Gilroy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hAnsi="Gilroy"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4792" w14:textId="77777777" w:rsidR="00DA246A" w:rsidRPr="0088654D" w:rsidRDefault="00DA246A" w:rsidP="00DA246A">
            <w:pPr>
              <w:ind w:left="66"/>
              <w:jc w:val="left"/>
              <w:rPr>
                <w:rFonts w:ascii="Gilroy" w:eastAsia="Calibri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Сотрудники говорят на нескольких языках. (Требуется переводчик, поэтому аудитор не может работать самостоятельно)</w:t>
            </w:r>
          </w:p>
        </w:tc>
      </w:tr>
      <w:tr w:rsidR="00094B50" w:rsidRPr="0088654D" w14:paraId="29360CAB" w14:textId="77777777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25FF" w14:textId="77777777" w:rsidR="00094B50" w:rsidRPr="0088654D" w:rsidRDefault="00094B50" w:rsidP="00194D41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  <w:lang w:val="ru-RU"/>
              </w:rPr>
            </w:pP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6261" w14:textId="77777777" w:rsidR="00DA246A" w:rsidRPr="0088654D" w:rsidRDefault="00DA246A" w:rsidP="00DA246A">
            <w:pPr>
              <w:ind w:left="57"/>
              <w:jc w:val="left"/>
              <w:rPr>
                <w:rFonts w:ascii="Gilroy" w:eastAsia="Calibri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Количество сотрудников, которые не могут говорить на  языке страны</w:t>
            </w:r>
            <w:r w:rsidR="005B7831" w:rsidRPr="0088654D">
              <w:rPr>
                <w:rFonts w:ascii="Gilroy" w:hAnsi="Gilroy"/>
                <w:sz w:val="18"/>
                <w:szCs w:val="18"/>
                <w:lang w:val="ru-RU"/>
              </w:rPr>
              <w:t xml:space="preserve"> ____</w:t>
            </w:r>
          </w:p>
        </w:tc>
      </w:tr>
      <w:tr w:rsidR="00094B50" w:rsidRPr="0088654D" w14:paraId="45E0F39A" w14:textId="77777777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B60B" w14:textId="77777777" w:rsidR="00094B50" w:rsidRPr="0088654D" w:rsidRDefault="00094B50" w:rsidP="004C3E7F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4D">
              <w:rPr>
                <w:rFonts w:ascii="Gilroy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hAnsi="Gilroy"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8721" w14:textId="77777777" w:rsidR="00DA246A" w:rsidRPr="0088654D" w:rsidRDefault="005B7831" w:rsidP="00DA246A">
            <w:pPr>
              <w:ind w:left="57"/>
              <w:jc w:val="left"/>
              <w:rPr>
                <w:rFonts w:ascii="Gilroy" w:eastAsia="Calibri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Высокая степень регулирования (продукты питания и медикаменты, аэрокосмическая сфера, ядерная энергетика и т.д.)</w:t>
            </w:r>
          </w:p>
        </w:tc>
      </w:tr>
      <w:tr w:rsidR="00094B50" w:rsidRPr="0088654D" w14:paraId="4E9B5B9A" w14:textId="77777777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2306" w14:textId="77777777" w:rsidR="00094B50" w:rsidRPr="0088654D" w:rsidRDefault="00094B50" w:rsidP="004C3E7F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</w:rPr>
              <w:lastRenderedPageBreak/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4D">
              <w:rPr>
                <w:rFonts w:ascii="Gilroy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hAnsi="Gilroy"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9358" w14:textId="77777777" w:rsidR="00B910DD" w:rsidRPr="0088654D" w:rsidRDefault="00B910DD" w:rsidP="00ED372F">
            <w:pPr>
              <w:ind w:left="57"/>
              <w:rPr>
                <w:rFonts w:ascii="Gilroy" w:eastAsia="Calibri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Система охватывает процедуры с высокой степенью сложности или относительно большое количество уникальных действий. (В случае большого количества очень разных видов деятельности и процессов, например, в области безопасности, </w:t>
            </w:r>
            <w:r w:rsidR="00ED372F" w:rsidRPr="0088654D">
              <w:rPr>
                <w:rFonts w:ascii="Gilroy" w:hAnsi="Gilroy" w:cs="Arial"/>
                <w:sz w:val="18"/>
                <w:szCs w:val="18"/>
                <w:lang w:val="ru-RU"/>
              </w:rPr>
              <w:t>охраны</w:t>
            </w: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, патрулирования, местных служб безопасности, например, очистки полов, промышленной очистки, гигиенической очистки)</w:t>
            </w:r>
          </w:p>
        </w:tc>
      </w:tr>
      <w:tr w:rsidR="00094B50" w:rsidRPr="0088654D" w14:paraId="7CC1721E" w14:textId="77777777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0B79" w14:textId="77777777" w:rsidR="00094B50" w:rsidRPr="0088654D" w:rsidRDefault="00094B50" w:rsidP="004C3E7F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4D">
              <w:rPr>
                <w:rFonts w:ascii="Gilroy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hAnsi="Gilroy"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359" w14:textId="77777777" w:rsidR="004D62F5" w:rsidRPr="0088654D" w:rsidRDefault="005B7831" w:rsidP="005B7831">
            <w:pPr>
              <w:ind w:left="57"/>
              <w:rPr>
                <w:rFonts w:ascii="Gilroy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Деятельность, требующая</w:t>
            </w:r>
            <w:r w:rsidR="004D62F5"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 ввода в эксплуатацию временных участков для подтверждения деятельности на постоянных </w:t>
            </w: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площадках</w:t>
            </w:r>
            <w:r w:rsidR="004D62F5"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, система управления которыми подлежит сертификации (например, в области инженерных услуг на строительной площадке более одного года, в других местах - услуги по уборке, </w:t>
            </w:r>
            <w:r w:rsidR="00524C41"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услуги </w:t>
            </w:r>
            <w:r w:rsidR="004D62F5" w:rsidRPr="0088654D">
              <w:rPr>
                <w:rFonts w:ascii="Gilroy" w:hAnsi="Gilroy" w:cs="Arial"/>
                <w:sz w:val="18"/>
                <w:szCs w:val="18"/>
                <w:lang w:val="ru-RU"/>
              </w:rPr>
              <w:t>охран</w:t>
            </w:r>
            <w:r w:rsidR="00524C41" w:rsidRPr="0088654D">
              <w:rPr>
                <w:rFonts w:ascii="Gilroy" w:hAnsi="Gilroy" w:cs="Arial"/>
                <w:sz w:val="18"/>
                <w:szCs w:val="18"/>
                <w:lang w:val="ru-RU"/>
              </w:rPr>
              <w:t>ы</w:t>
            </w:r>
            <w:r w:rsidR="004D62F5"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 и т. д.)</w:t>
            </w: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.</w:t>
            </w:r>
          </w:p>
          <w:p w14:paraId="58987E42" w14:textId="77777777" w:rsidR="00EF4DAE" w:rsidRPr="0088654D" w:rsidRDefault="00EF4DAE" w:rsidP="005B7831">
            <w:pPr>
              <w:ind w:left="57"/>
              <w:rPr>
                <w:rFonts w:ascii="Gilroy" w:hAnsi="Gilroy" w:cs="Arial"/>
                <w:sz w:val="18"/>
                <w:szCs w:val="18"/>
                <w:lang w:val="ru-RU"/>
              </w:rPr>
            </w:pPr>
          </w:p>
          <w:p w14:paraId="6D309B44" w14:textId="77777777" w:rsidR="005B7831" w:rsidRPr="0088654D" w:rsidRDefault="005B7831" w:rsidP="00EF4DAE">
            <w:pPr>
              <w:ind w:left="57"/>
              <w:rPr>
                <w:rFonts w:ascii="Gilroy" w:eastAsia="Calibri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Наименования временных </w:t>
            </w:r>
            <w:r w:rsidR="00EF4DAE" w:rsidRPr="0088654D">
              <w:rPr>
                <w:rFonts w:ascii="Gilroy" w:hAnsi="Gilroy" w:cs="Arial"/>
                <w:sz w:val="18"/>
                <w:szCs w:val="18"/>
                <w:lang w:val="ru-RU"/>
              </w:rPr>
              <w:t>площадок</w:t>
            </w: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: ____________________________________________________</w:t>
            </w:r>
          </w:p>
        </w:tc>
      </w:tr>
      <w:tr w:rsidR="00094B50" w:rsidRPr="0088654D" w14:paraId="4E8ACF92" w14:textId="77777777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0D3" w14:textId="77777777" w:rsidR="00094B50" w:rsidRPr="0088654D" w:rsidRDefault="00094B50" w:rsidP="004C3E7F">
            <w:pPr>
              <w:spacing w:before="60" w:after="60"/>
              <w:jc w:val="center"/>
              <w:rPr>
                <w:rFonts w:ascii="Gilroy" w:eastAsia="Calibri" w:hAnsi="Gilroy" w:cs="Arial"/>
                <w:sz w:val="18"/>
                <w:szCs w:val="18"/>
              </w:rPr>
            </w:pPr>
            <w:r w:rsidRPr="0088654D">
              <w:rPr>
                <w:rFonts w:ascii="Gilroy" w:eastAsia="Calibri" w:hAnsi="Gilroy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 w:rsidRPr="0088654D">
              <w:rPr>
                <w:rFonts w:ascii="Gilroy" w:eastAsia="Calibri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eastAsia="Calibri" w:hAnsi="Gilroy" w:cs="Arial"/>
                <w:sz w:val="18"/>
                <w:szCs w:val="18"/>
              </w:rPr>
            </w:r>
            <w:r w:rsidR="0088654D" w:rsidRPr="0088654D">
              <w:rPr>
                <w:rFonts w:ascii="Gilroy" w:eastAsia="Calibri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eastAsia="Calibri" w:hAnsi="Gilroy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0618" w14:textId="77777777" w:rsidR="00524C41" w:rsidRPr="0088654D" w:rsidRDefault="00524C41" w:rsidP="00602EE4">
            <w:pPr>
              <w:ind w:left="57"/>
              <w:rPr>
                <w:rFonts w:ascii="Gilroy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Затрагиваемая среда более чувствительна, чем для сопоставимых, типичных участков в этом секторе (например, прилегающие защитные зоны, зона защиты питьевой воды, повышенное хранение опасных веществ, высокая доля различных опасных веществ)</w:t>
            </w:r>
          </w:p>
          <w:p w14:paraId="4D899F95" w14:textId="77777777" w:rsidR="00EF4DAE" w:rsidRPr="0088654D" w:rsidRDefault="00EF4DAE" w:rsidP="00602EE4">
            <w:pPr>
              <w:ind w:left="57"/>
              <w:rPr>
                <w:rFonts w:ascii="Gilroy" w:hAnsi="Gilroy" w:cs="Arial"/>
                <w:sz w:val="18"/>
                <w:szCs w:val="18"/>
                <w:lang w:val="ru-RU"/>
              </w:rPr>
            </w:pPr>
          </w:p>
          <w:p w14:paraId="33BC014E" w14:textId="77777777" w:rsidR="00EF4DAE" w:rsidRPr="0088654D" w:rsidRDefault="00EF4DAE" w:rsidP="00EF4DAE">
            <w:pPr>
              <w:ind w:left="57"/>
              <w:rPr>
                <w:rFonts w:ascii="Gilroy" w:eastAsia="Calibri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Описание:__________________________________________________________________________</w:t>
            </w:r>
          </w:p>
        </w:tc>
      </w:tr>
      <w:tr w:rsidR="00094B50" w:rsidRPr="0088654D" w14:paraId="0D7AB224" w14:textId="77777777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3C2" w14:textId="77777777" w:rsidR="00094B50" w:rsidRPr="0088654D" w:rsidRDefault="00094B50" w:rsidP="004C3E7F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2"/>
            <w:r w:rsidRPr="0088654D">
              <w:rPr>
                <w:rFonts w:ascii="Gilroy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hAnsi="Gilroy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FCA6" w14:textId="77777777" w:rsidR="00524C41" w:rsidRPr="0088654D" w:rsidRDefault="00524C41" w:rsidP="0089072D">
            <w:pPr>
              <w:ind w:left="57"/>
              <w:jc w:val="left"/>
              <w:rPr>
                <w:rFonts w:ascii="Gilroy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Косвенные аспекты, которые требуют увеличения времени аудита (особый интерес заинтересованных сторон)</w:t>
            </w:r>
          </w:p>
          <w:p w14:paraId="7AAF379B" w14:textId="77777777" w:rsidR="00EF4DAE" w:rsidRPr="0088654D" w:rsidRDefault="00EF4DAE" w:rsidP="00EF4DAE">
            <w:pPr>
              <w:ind w:left="57"/>
              <w:jc w:val="left"/>
              <w:rPr>
                <w:rFonts w:ascii="Gilroy" w:hAnsi="Gilroy" w:cs="Arial"/>
                <w:i/>
                <w:sz w:val="18"/>
                <w:szCs w:val="18"/>
                <w:lang w:val="ru-RU"/>
              </w:rPr>
            </w:pPr>
          </w:p>
          <w:p w14:paraId="2EF52434" w14:textId="77777777" w:rsidR="00EF4DAE" w:rsidRPr="0088654D" w:rsidRDefault="00EF4DAE" w:rsidP="00EF4DAE">
            <w:pPr>
              <w:ind w:left="57"/>
              <w:jc w:val="left"/>
              <w:rPr>
                <w:rFonts w:ascii="Gilroy" w:eastAsia="Calibri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Подробнее:_________________________________________________________________________</w:t>
            </w:r>
          </w:p>
        </w:tc>
      </w:tr>
      <w:tr w:rsidR="00094B50" w:rsidRPr="0088654D" w14:paraId="1E954E5C" w14:textId="77777777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BAFD" w14:textId="77777777" w:rsidR="00094B50" w:rsidRPr="0088654D" w:rsidRDefault="00094B50" w:rsidP="004C3E7F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4D">
              <w:rPr>
                <w:rFonts w:ascii="Gilroy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hAnsi="Gilroy"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4053" w14:textId="77777777" w:rsidR="00094B50" w:rsidRPr="0088654D" w:rsidRDefault="007D250D" w:rsidP="00EF4DAE">
            <w:pPr>
              <w:ind w:left="57"/>
              <w:jc w:val="left"/>
              <w:rPr>
                <w:rFonts w:ascii="Gilroy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Дополнительные или </w:t>
            </w:r>
            <w:r w:rsidR="00EF4DAE"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специфические </w:t>
            </w: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экологические аспекты или правовые </w:t>
            </w:r>
            <w:r w:rsidR="00EF4DAE" w:rsidRPr="0088654D">
              <w:rPr>
                <w:rFonts w:ascii="Gilroy" w:hAnsi="Gilroy" w:cs="Arial"/>
                <w:sz w:val="18"/>
                <w:szCs w:val="18"/>
                <w:lang w:val="ru-RU"/>
              </w:rPr>
              <w:t xml:space="preserve">требования </w:t>
            </w: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для отрасли</w:t>
            </w:r>
            <w:r w:rsidR="00EF4DAE" w:rsidRPr="0088654D">
              <w:rPr>
                <w:rFonts w:ascii="Gilroy" w:hAnsi="Gilroy" w:cs="Arial"/>
                <w:sz w:val="18"/>
                <w:szCs w:val="18"/>
                <w:lang w:val="ru-RU"/>
              </w:rPr>
              <w:t>.</w:t>
            </w:r>
          </w:p>
          <w:p w14:paraId="5DCA5D68" w14:textId="77777777" w:rsidR="00EF4DAE" w:rsidRPr="0088654D" w:rsidRDefault="00EF4DAE" w:rsidP="00EF4DAE">
            <w:pPr>
              <w:ind w:left="57"/>
              <w:jc w:val="left"/>
              <w:rPr>
                <w:rFonts w:ascii="Gilroy" w:hAnsi="Gilroy" w:cs="Arial"/>
                <w:i/>
                <w:sz w:val="18"/>
                <w:szCs w:val="18"/>
                <w:lang w:val="ru-RU"/>
              </w:rPr>
            </w:pPr>
          </w:p>
          <w:p w14:paraId="376E53E5" w14:textId="77777777" w:rsidR="00EF4DAE" w:rsidRPr="0088654D" w:rsidRDefault="00EF4DAE" w:rsidP="00EF4DAE">
            <w:pPr>
              <w:ind w:left="57"/>
              <w:jc w:val="left"/>
              <w:rPr>
                <w:rFonts w:ascii="Gilroy" w:eastAsia="Calibri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Подробнее:_________________________________________________________________________</w:t>
            </w:r>
          </w:p>
        </w:tc>
      </w:tr>
      <w:tr w:rsidR="0089072D" w:rsidRPr="0088654D" w14:paraId="43B3F825" w14:textId="77777777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F4EA" w14:textId="77777777" w:rsidR="0089072D" w:rsidRPr="0088654D" w:rsidRDefault="0089072D" w:rsidP="00194D41">
            <w:pPr>
              <w:tabs>
                <w:tab w:val="left" w:pos="2127"/>
              </w:tabs>
              <w:jc w:val="center"/>
              <w:rPr>
                <w:rFonts w:ascii="Gilroy" w:hAnsi="Gilroy" w:cs="Arial"/>
                <w:sz w:val="18"/>
                <w:szCs w:val="18"/>
              </w:rPr>
            </w:pPr>
            <w:r w:rsidRPr="0088654D">
              <w:rPr>
                <w:rFonts w:ascii="Gilroy" w:hAnsi="Gilroy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4D">
              <w:rPr>
                <w:rFonts w:ascii="Gilroy" w:hAnsi="Gilroy" w:cs="Arial"/>
                <w:sz w:val="18"/>
                <w:szCs w:val="18"/>
              </w:rPr>
              <w:instrText xml:space="preserve"> FORMCHECKBOX </w:instrText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</w:r>
            <w:r w:rsidR="0088654D" w:rsidRPr="0088654D">
              <w:rPr>
                <w:rFonts w:ascii="Gilroy" w:hAnsi="Gilroy" w:cs="Arial"/>
                <w:sz w:val="18"/>
                <w:szCs w:val="18"/>
              </w:rPr>
              <w:fldChar w:fldCharType="separate"/>
            </w:r>
            <w:r w:rsidRPr="0088654D">
              <w:rPr>
                <w:rFonts w:ascii="Gilroy" w:hAnsi="Gilroy"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9883" w14:textId="77777777" w:rsidR="007D250D" w:rsidRPr="0088654D" w:rsidRDefault="007D250D" w:rsidP="00602EE4">
            <w:pPr>
              <w:ind w:left="57"/>
              <w:rPr>
                <w:rFonts w:ascii="Gilroy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Риски экологических аварий и последствий, связанных с инцидентами, авариями и потенциальными опасностями, предыдущие экологические проблемы, которые организация внесла или может иметь (учитывая риски, не учтенные в предыдущих пунктах, например, эффект использования продукта или поставщика услуг.)</w:t>
            </w:r>
          </w:p>
          <w:p w14:paraId="722ABBD1" w14:textId="77777777" w:rsidR="00EF4DAE" w:rsidRPr="0088654D" w:rsidRDefault="00EF4DAE" w:rsidP="00602EE4">
            <w:pPr>
              <w:ind w:left="57"/>
              <w:rPr>
                <w:rFonts w:ascii="Gilroy" w:hAnsi="Gilroy" w:cs="Arial"/>
                <w:sz w:val="18"/>
                <w:szCs w:val="18"/>
                <w:lang w:val="ru-RU"/>
              </w:rPr>
            </w:pPr>
          </w:p>
          <w:p w14:paraId="6C744625" w14:textId="77777777" w:rsidR="00EF4DAE" w:rsidRPr="0088654D" w:rsidRDefault="00EF4DAE" w:rsidP="00EF4DAE">
            <w:pPr>
              <w:ind w:left="57"/>
              <w:rPr>
                <w:rFonts w:ascii="Gilroy" w:eastAsia="Calibri" w:hAnsi="Gilroy" w:cs="Arial"/>
                <w:sz w:val="18"/>
                <w:szCs w:val="18"/>
                <w:lang w:val="ru-RU"/>
              </w:rPr>
            </w:pPr>
            <w:r w:rsidRPr="0088654D">
              <w:rPr>
                <w:rFonts w:ascii="Gilroy" w:hAnsi="Gilroy" w:cs="Arial"/>
                <w:sz w:val="18"/>
                <w:szCs w:val="18"/>
                <w:lang w:val="ru-RU"/>
              </w:rPr>
              <w:t>Подробнее:_________________________________________________________________________</w:t>
            </w:r>
          </w:p>
        </w:tc>
      </w:tr>
    </w:tbl>
    <w:p w14:paraId="6A438346" w14:textId="77777777" w:rsidR="0043035B" w:rsidRPr="0088654D" w:rsidRDefault="0043035B" w:rsidP="00A61B52">
      <w:pPr>
        <w:pStyle w:val="ac"/>
        <w:rPr>
          <w:rFonts w:ascii="Gilroy" w:hAnsi="Gilroy" w:cs="Arial"/>
          <w:b/>
        </w:rPr>
      </w:pPr>
    </w:p>
    <w:p w14:paraId="3B0FFA7C" w14:textId="77777777" w:rsidR="009E3F0C" w:rsidRPr="0088654D" w:rsidRDefault="009E3F0C" w:rsidP="00A61B52">
      <w:pPr>
        <w:pStyle w:val="ac"/>
        <w:rPr>
          <w:rFonts w:ascii="Gilroy" w:hAnsi="Gilroy" w:cs="Arial"/>
          <w:b/>
        </w:rPr>
      </w:pPr>
    </w:p>
    <w:p w14:paraId="6F0929A8" w14:textId="77777777" w:rsidR="00A61B52" w:rsidRPr="0088654D" w:rsidRDefault="009E3F0C" w:rsidP="00A61B52">
      <w:pPr>
        <w:rPr>
          <w:rFonts w:ascii="Gilroy" w:hAnsi="Gilroy" w:cs="Arial"/>
          <w:u w:val="single"/>
        </w:rPr>
      </w:pPr>
      <w:r w:rsidRPr="0088654D">
        <w:rPr>
          <w:rFonts w:ascii="Gilroy" w:hAnsi="Gilroy" w:cs="Arial"/>
          <w:u w:val="single"/>
        </w:rPr>
        <w:tab/>
      </w:r>
      <w:r w:rsidR="00A61B52" w:rsidRPr="0088654D">
        <w:rPr>
          <w:rFonts w:ascii="Gilroy" w:hAnsi="Gilroy" w:cs="Arial"/>
          <w:u w:val="single"/>
        </w:rPr>
        <w:tab/>
      </w:r>
      <w:r w:rsidR="00A61B52" w:rsidRPr="0088654D">
        <w:rPr>
          <w:rFonts w:ascii="Gilroy" w:hAnsi="Gilroy" w:cs="Arial"/>
          <w:u w:val="single"/>
        </w:rPr>
        <w:tab/>
      </w:r>
      <w:r w:rsidR="00A61B52" w:rsidRPr="0088654D">
        <w:rPr>
          <w:rFonts w:ascii="Gilroy" w:hAnsi="Gilroy" w:cs="Arial"/>
          <w:u w:val="single"/>
        </w:rPr>
        <w:tab/>
      </w:r>
      <w:r w:rsidR="00A61B52" w:rsidRPr="0088654D">
        <w:rPr>
          <w:rFonts w:ascii="Gilroy" w:hAnsi="Gilroy" w:cs="Arial"/>
          <w:u w:val="single"/>
        </w:rPr>
        <w:tab/>
      </w:r>
      <w:r w:rsidR="00A61B52" w:rsidRPr="0088654D">
        <w:rPr>
          <w:rFonts w:ascii="Gilroy" w:hAnsi="Gilroy" w:cs="Arial"/>
          <w:u w:val="single"/>
        </w:rPr>
        <w:tab/>
      </w:r>
      <w:r w:rsidR="00A61B52" w:rsidRPr="0088654D">
        <w:rPr>
          <w:rFonts w:ascii="Gilroy" w:hAnsi="Gilroy" w:cs="Arial"/>
          <w:u w:val="single"/>
        </w:rPr>
        <w:tab/>
      </w:r>
      <w:r w:rsidR="00A61B52" w:rsidRPr="0088654D">
        <w:rPr>
          <w:rFonts w:ascii="Gilroy" w:hAnsi="Gilroy" w:cs="Arial"/>
          <w:u w:val="single"/>
        </w:rPr>
        <w:tab/>
      </w:r>
      <w:r w:rsidR="00A61B52" w:rsidRPr="0088654D">
        <w:rPr>
          <w:rFonts w:ascii="Gilroy" w:hAnsi="Gilroy" w:cs="Arial"/>
          <w:u w:val="single"/>
        </w:rPr>
        <w:tab/>
      </w:r>
      <w:r w:rsidR="00A61B52" w:rsidRPr="0088654D">
        <w:rPr>
          <w:rFonts w:ascii="Gilroy" w:hAnsi="Gilroy" w:cs="Arial"/>
          <w:u w:val="single"/>
        </w:rPr>
        <w:tab/>
      </w:r>
      <w:r w:rsidR="00A61B52" w:rsidRPr="0088654D">
        <w:rPr>
          <w:rFonts w:ascii="Gilroy" w:hAnsi="Gilroy" w:cs="Arial"/>
          <w:u w:val="single"/>
        </w:rPr>
        <w:tab/>
      </w:r>
      <w:r w:rsidR="00A61B52" w:rsidRPr="0088654D">
        <w:rPr>
          <w:rFonts w:ascii="Gilroy" w:hAnsi="Gilroy" w:cs="Arial"/>
          <w:u w:val="single"/>
        </w:rPr>
        <w:tab/>
      </w:r>
    </w:p>
    <w:p w14:paraId="4D8FFE3A" w14:textId="77777777" w:rsidR="0089072D" w:rsidRPr="0088654D" w:rsidRDefault="00EF4DAE" w:rsidP="0089072D">
      <w:pPr>
        <w:rPr>
          <w:rFonts w:ascii="Gilroy" w:hAnsi="Gilroy" w:cs="Arial"/>
          <w:sz w:val="18"/>
          <w:lang w:val="en-US"/>
        </w:rPr>
      </w:pPr>
      <w:proofErr w:type="spellStart"/>
      <w:r w:rsidRPr="0088654D">
        <w:rPr>
          <w:rFonts w:ascii="Gilroy" w:hAnsi="Gilroy" w:cs="Arial"/>
          <w:b/>
          <w:lang w:val="en-US"/>
        </w:rPr>
        <w:t>Дата</w:t>
      </w:r>
      <w:proofErr w:type="spellEnd"/>
      <w:r w:rsidR="0089072D" w:rsidRPr="0088654D">
        <w:rPr>
          <w:rFonts w:ascii="Gilroy" w:hAnsi="Gilroy" w:cs="Arial"/>
          <w:lang w:val="en-US"/>
        </w:rPr>
        <w:tab/>
      </w:r>
      <w:r w:rsidR="0089072D" w:rsidRPr="0088654D">
        <w:rPr>
          <w:rFonts w:ascii="Gilroy" w:hAnsi="Gilroy" w:cs="Arial"/>
          <w:lang w:val="en-US"/>
        </w:rPr>
        <w:tab/>
      </w:r>
      <w:r w:rsidR="0089072D" w:rsidRPr="0088654D">
        <w:rPr>
          <w:rFonts w:ascii="Gilroy" w:hAnsi="Gilroy" w:cs="Arial"/>
          <w:lang w:val="en-US"/>
        </w:rPr>
        <w:tab/>
      </w:r>
      <w:proofErr w:type="spellStart"/>
      <w:r w:rsidRPr="0088654D">
        <w:rPr>
          <w:rFonts w:ascii="Gilroy" w:hAnsi="Gilroy" w:cs="Arial"/>
          <w:b/>
          <w:lang w:val="en-US"/>
        </w:rPr>
        <w:t>Место</w:t>
      </w:r>
      <w:proofErr w:type="spellEnd"/>
      <w:r w:rsidR="0089072D" w:rsidRPr="0088654D">
        <w:rPr>
          <w:rFonts w:ascii="Gilroy" w:hAnsi="Gilroy" w:cs="Arial"/>
          <w:lang w:val="en-US"/>
        </w:rPr>
        <w:tab/>
      </w:r>
      <w:r w:rsidR="0089072D" w:rsidRPr="0088654D">
        <w:rPr>
          <w:rFonts w:ascii="Gilroy" w:hAnsi="Gilroy" w:cs="Arial"/>
          <w:lang w:val="en-US"/>
        </w:rPr>
        <w:tab/>
      </w:r>
      <w:r w:rsidR="0089072D" w:rsidRPr="0088654D">
        <w:rPr>
          <w:rFonts w:ascii="Gilroy" w:hAnsi="Gilroy" w:cs="Arial"/>
          <w:lang w:val="en-US"/>
        </w:rPr>
        <w:tab/>
      </w:r>
      <w:r w:rsidR="0089072D" w:rsidRPr="0088654D">
        <w:rPr>
          <w:rFonts w:ascii="Gilroy" w:hAnsi="Gilroy" w:cs="Arial"/>
          <w:lang w:val="en-US"/>
        </w:rPr>
        <w:tab/>
      </w:r>
      <w:r w:rsidR="0089072D" w:rsidRPr="0088654D">
        <w:rPr>
          <w:rFonts w:ascii="Gilroy" w:hAnsi="Gilroy" w:cs="Arial"/>
          <w:lang w:val="en-US"/>
        </w:rPr>
        <w:tab/>
      </w:r>
      <w:proofErr w:type="spellStart"/>
      <w:r w:rsidRPr="0088654D">
        <w:rPr>
          <w:rFonts w:ascii="Gilroy" w:hAnsi="Gilroy" w:cs="Arial"/>
          <w:b/>
          <w:lang w:val="en-US"/>
        </w:rPr>
        <w:t>Подпись</w:t>
      </w:r>
      <w:proofErr w:type="spellEnd"/>
      <w:r w:rsidRPr="0088654D">
        <w:rPr>
          <w:rFonts w:ascii="Gilroy" w:hAnsi="Gilroy" w:cs="Arial"/>
          <w:b/>
          <w:lang w:val="en-US"/>
        </w:rPr>
        <w:t>/</w:t>
      </w:r>
      <w:proofErr w:type="spellStart"/>
      <w:r w:rsidRPr="0088654D">
        <w:rPr>
          <w:rFonts w:ascii="Gilroy" w:hAnsi="Gilroy" w:cs="Arial"/>
          <w:b/>
          <w:lang w:val="en-US"/>
        </w:rPr>
        <w:t>Печать</w:t>
      </w:r>
      <w:proofErr w:type="spellEnd"/>
    </w:p>
    <w:p w14:paraId="2818DC00" w14:textId="77777777" w:rsidR="005E5F53" w:rsidRPr="0088654D" w:rsidRDefault="00A275C8" w:rsidP="00A275C8">
      <w:pPr>
        <w:tabs>
          <w:tab w:val="left" w:pos="2229"/>
          <w:tab w:val="left" w:pos="5835"/>
        </w:tabs>
        <w:jc w:val="left"/>
        <w:rPr>
          <w:rFonts w:ascii="Gilroy" w:hAnsi="Gilroy" w:cs="Arial"/>
          <w:sz w:val="18"/>
          <w:lang w:val="ru-RU"/>
        </w:rPr>
      </w:pPr>
      <w:r w:rsidRPr="0088654D">
        <w:rPr>
          <w:rFonts w:ascii="Gilroy" w:hAnsi="Gilroy" w:cs="Arial"/>
          <w:sz w:val="18"/>
          <w:lang w:val="en-US"/>
        </w:rPr>
        <w:tab/>
      </w:r>
      <w:r w:rsidRPr="0088654D">
        <w:rPr>
          <w:rFonts w:ascii="Gilroy" w:hAnsi="Gilroy" w:cs="Arial"/>
          <w:sz w:val="18"/>
          <w:lang w:val="en-US"/>
        </w:rPr>
        <w:tab/>
      </w:r>
      <w:bookmarkEnd w:id="0"/>
    </w:p>
    <w:sectPr w:rsidR="005E5F53" w:rsidRPr="0088654D" w:rsidSect="006A6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134" w:header="43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D26DE" w14:textId="77777777" w:rsidR="0021206F" w:rsidRDefault="0021206F">
      <w:r>
        <w:separator/>
      </w:r>
    </w:p>
  </w:endnote>
  <w:endnote w:type="continuationSeparator" w:id="0">
    <w:p w14:paraId="77013023" w14:textId="77777777" w:rsidR="0021206F" w:rsidRDefault="002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F067" w14:textId="77777777" w:rsidR="00C7379E" w:rsidRDefault="00C737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44000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3A074AD" w14:textId="77777777" w:rsidR="003E6633" w:rsidRPr="003E6633" w:rsidRDefault="003E6633">
        <w:pPr>
          <w:pStyle w:val="a8"/>
          <w:jc w:val="right"/>
          <w:rPr>
            <w:sz w:val="16"/>
          </w:rPr>
        </w:pPr>
        <w:r w:rsidRPr="003E6633">
          <w:rPr>
            <w:sz w:val="16"/>
          </w:rPr>
          <w:fldChar w:fldCharType="begin"/>
        </w:r>
        <w:r w:rsidRPr="003E6633">
          <w:rPr>
            <w:sz w:val="16"/>
          </w:rPr>
          <w:instrText>PAGE   \* MERGEFORMAT</w:instrText>
        </w:r>
        <w:r w:rsidRPr="003E6633">
          <w:rPr>
            <w:sz w:val="16"/>
          </w:rPr>
          <w:fldChar w:fldCharType="separate"/>
        </w:r>
        <w:r w:rsidR="00C7379E" w:rsidRPr="00C7379E">
          <w:rPr>
            <w:noProof/>
            <w:sz w:val="16"/>
            <w:lang w:val="ru-RU"/>
          </w:rPr>
          <w:t>1</w:t>
        </w:r>
        <w:r w:rsidRPr="003E6633">
          <w:rPr>
            <w:sz w:val="16"/>
          </w:rPr>
          <w:fldChar w:fldCharType="end"/>
        </w:r>
        <w:r>
          <w:rPr>
            <w:sz w:val="16"/>
            <w:lang w:val="ru-RU"/>
          </w:rPr>
          <w:t xml:space="preserve"> из 2</w:t>
        </w:r>
      </w:p>
    </w:sdtContent>
  </w:sdt>
  <w:p w14:paraId="1DA90D3B" w14:textId="77777777" w:rsidR="0068554A" w:rsidRPr="009A1DC5" w:rsidRDefault="003E6633" w:rsidP="00DD6DC3">
    <w:pPr>
      <w:jc w:val="center"/>
      <w:rPr>
        <w:lang w:val="en-US"/>
      </w:rPr>
    </w:pPr>
    <w:r>
      <w:rPr>
        <w:sz w:val="16"/>
        <w:szCs w:val="16"/>
        <w:lang w:val="ru-RU"/>
      </w:rPr>
      <w:t>Ред</w:t>
    </w:r>
    <w:r w:rsidR="009A1DC5">
      <w:rPr>
        <w:sz w:val="16"/>
        <w:szCs w:val="16"/>
      </w:rPr>
      <w:t xml:space="preserve">.: </w:t>
    </w:r>
    <w:r w:rsidR="00C7379E">
      <w:rPr>
        <w:sz w:val="16"/>
        <w:szCs w:val="16"/>
      </w:rPr>
      <w:t>D0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4D4E" w14:textId="77777777" w:rsidR="00C7379E" w:rsidRDefault="00C737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CB92D" w14:textId="77777777" w:rsidR="0021206F" w:rsidRDefault="0021206F">
      <w:r>
        <w:separator/>
      </w:r>
    </w:p>
  </w:footnote>
  <w:footnote w:type="continuationSeparator" w:id="0">
    <w:p w14:paraId="0608B62A" w14:textId="77777777" w:rsidR="0021206F" w:rsidRDefault="0021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E4E2" w14:textId="77777777" w:rsidR="00C7379E" w:rsidRDefault="00C737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2CDF" w14:textId="77777777" w:rsidR="0068554A" w:rsidRPr="00C7379E" w:rsidRDefault="006A6D52" w:rsidP="006A6D52">
    <w:pPr>
      <w:tabs>
        <w:tab w:val="center" w:pos="4111"/>
        <w:tab w:val="left" w:pos="8647"/>
        <w:tab w:val="right" w:pos="9072"/>
      </w:tabs>
      <w:ind w:right="1559"/>
      <w:jc w:val="center"/>
      <w:rPr>
        <w:rFonts w:cs="Arial"/>
        <w:b/>
        <w:color w:val="003183"/>
        <w:sz w:val="4"/>
        <w:szCs w:val="4"/>
        <w:lang w:val="ru-RU"/>
      </w:rPr>
    </w:pPr>
    <w:r>
      <w:rPr>
        <w:rFonts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2EBACE6C" wp14:editId="4F8DBE41">
          <wp:simplePos x="0" y="0"/>
          <wp:positionH relativeFrom="margin">
            <wp:posOffset>4662793</wp:posOffset>
          </wp:positionH>
          <wp:positionV relativeFrom="paragraph">
            <wp:posOffset>-143654</wp:posOffset>
          </wp:positionV>
          <wp:extent cx="1550958" cy="536646"/>
          <wp:effectExtent l="0" t="0" r="0" b="0"/>
          <wp:wrapNone/>
          <wp:docPr id="8" name="Рисунок 8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74" cy="54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633">
      <w:rPr>
        <w:rFonts w:cs="Arial"/>
        <w:b/>
        <w:color w:val="003183"/>
        <w:sz w:val="24"/>
        <w:szCs w:val="32"/>
        <w:lang w:val="ru-RU"/>
      </w:rPr>
      <w:t>104</w:t>
    </w:r>
    <w:r w:rsidR="004E47CE" w:rsidRPr="006A6D52">
      <w:rPr>
        <w:rFonts w:cs="Arial"/>
        <w:b/>
        <w:color w:val="003183"/>
        <w:sz w:val="24"/>
        <w:szCs w:val="32"/>
        <w:lang w:val="ru-RU"/>
      </w:rPr>
      <w:t xml:space="preserve"> </w:t>
    </w:r>
    <w:r w:rsidR="004E47CE" w:rsidRPr="004E47CE">
      <w:rPr>
        <w:rFonts w:cs="Arial"/>
        <w:b/>
        <w:color w:val="003183"/>
        <w:sz w:val="24"/>
        <w:szCs w:val="32"/>
      </w:rPr>
      <w:t>F</w:t>
    </w:r>
    <w:r w:rsidR="004E47CE" w:rsidRPr="006A6D52">
      <w:rPr>
        <w:rFonts w:cs="Arial"/>
        <w:b/>
        <w:color w:val="003183"/>
        <w:sz w:val="24"/>
        <w:szCs w:val="32"/>
        <w:lang w:val="ru-RU"/>
      </w:rPr>
      <w:t xml:space="preserve"> </w:t>
    </w:r>
    <w:r w:rsidR="009A1DC5">
      <w:rPr>
        <w:rFonts w:cs="Arial"/>
        <w:b/>
        <w:color w:val="003183"/>
        <w:sz w:val="24"/>
        <w:szCs w:val="32"/>
        <w:lang w:val="ru-RU"/>
      </w:rPr>
      <w:t xml:space="preserve">Приложение к анкете </w:t>
    </w:r>
    <w:r w:rsidR="004E47CE">
      <w:rPr>
        <w:rFonts w:cs="Arial"/>
        <w:b/>
        <w:color w:val="003183"/>
        <w:sz w:val="24"/>
        <w:szCs w:val="32"/>
        <w:lang w:val="ru-RU"/>
      </w:rPr>
      <w:t xml:space="preserve">по </w:t>
    </w:r>
    <w:r w:rsidR="004E47CE">
      <w:rPr>
        <w:rFonts w:cs="Arial"/>
        <w:b/>
        <w:color w:val="003183"/>
        <w:sz w:val="24"/>
        <w:szCs w:val="32"/>
        <w:lang w:val="en-US"/>
      </w:rPr>
      <w:t>ISO</w:t>
    </w:r>
    <w:r w:rsidR="004E47CE" w:rsidRPr="004E47CE">
      <w:rPr>
        <w:rFonts w:cs="Arial"/>
        <w:b/>
        <w:color w:val="003183"/>
        <w:sz w:val="24"/>
        <w:szCs w:val="32"/>
        <w:lang w:val="ru-RU"/>
      </w:rPr>
      <w:t xml:space="preserve"> 14001</w:t>
    </w:r>
  </w:p>
  <w:p w14:paraId="0B9A5203" w14:textId="77777777" w:rsidR="006A6D52" w:rsidRDefault="00C7379E" w:rsidP="006A6D52">
    <w:pPr>
      <w:pStyle w:val="a3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8A639" wp14:editId="2B9D8DAF">
              <wp:simplePos x="0" y="0"/>
              <wp:positionH relativeFrom="column">
                <wp:posOffset>34925</wp:posOffset>
              </wp:positionH>
              <wp:positionV relativeFrom="paragraph">
                <wp:posOffset>20691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9A37F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.65pt" to="3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" strokecolor="#2f5496 [2408]" strokeweight="1.5pt">
              <v:stroke joinstyle="miter"/>
            </v:line>
          </w:pict>
        </mc:Fallback>
      </mc:AlternateContent>
    </w:r>
  </w:p>
  <w:p w14:paraId="3A48FF41" w14:textId="77777777" w:rsidR="006A6D52" w:rsidRPr="006A6D52" w:rsidRDefault="006A6D52" w:rsidP="006A6D52">
    <w:pPr>
      <w:pStyle w:val="a3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</w:p>
  <w:p w14:paraId="1D752301" w14:textId="77777777" w:rsidR="006A6D52" w:rsidRPr="00286F92" w:rsidRDefault="006A6D52" w:rsidP="006A6D52">
    <w:pPr>
      <w:pStyle w:val="a3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14:paraId="31CC8E4B" w14:textId="77777777" w:rsidR="006A6D52" w:rsidRPr="006A6D52" w:rsidRDefault="00923892" w:rsidP="00923892">
    <w:pPr>
      <w:tabs>
        <w:tab w:val="center" w:pos="4111"/>
      </w:tabs>
      <w:ind w:right="-2"/>
      <w:rPr>
        <w:lang w:val="en-US"/>
      </w:rPr>
    </w:pPr>
    <w:r>
      <w:rPr>
        <w:noProof/>
        <w:color w:val="0A3183"/>
        <w:sz w:val="14"/>
        <w:szCs w:val="14"/>
        <w:lang w:val="en-US"/>
      </w:rPr>
      <w:tab/>
    </w:r>
    <w:r w:rsidR="006A6D52" w:rsidRPr="00286F92">
      <w:rPr>
        <w:noProof/>
        <w:color w:val="0A3183"/>
        <w:sz w:val="14"/>
        <w:szCs w:val="14"/>
        <w:lang w:val="en-US"/>
      </w:rPr>
      <w:sym w:font="Wingdings" w:char="F028"/>
    </w:r>
    <w:r w:rsidR="006A6D52"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r w:rsidR="0088654D">
      <w:fldChar w:fldCharType="begin"/>
    </w:r>
    <w:r w:rsidR="0088654D" w:rsidRPr="0088654D">
      <w:rPr>
        <w:lang w:val="en-US"/>
      </w:rPr>
      <w:instrText xml:space="preserve"> HYPERLINK "mailto:●%20" \l " info@certin.org" </w:instrText>
    </w:r>
    <w:r w:rsidR="0088654D">
      <w:fldChar w:fldCharType="separate"/>
    </w:r>
    <w:r w:rsidR="006A6D52" w:rsidRPr="00286F92">
      <w:rPr>
        <w:noProof/>
        <w:color w:val="0A3183"/>
        <w:sz w:val="14"/>
        <w:szCs w:val="14"/>
        <w:lang w:val="en-US"/>
      </w:rPr>
      <w:t xml:space="preserve">● </w:t>
    </w:r>
    <w:r w:rsidR="006A6D52" w:rsidRPr="00286F92">
      <w:rPr>
        <w:noProof/>
        <w:color w:val="0A3183"/>
        <w:sz w:val="14"/>
        <w:szCs w:val="14"/>
        <w:lang w:val="en-US"/>
      </w:rPr>
      <w:sym w:font="Wingdings" w:char="F02A"/>
    </w:r>
    <w:r w:rsidR="006A6D52" w:rsidRPr="00286F92">
      <w:rPr>
        <w:noProof/>
        <w:color w:val="0A3183"/>
        <w:sz w:val="14"/>
        <w:szCs w:val="14"/>
        <w:lang w:val="en-US"/>
      </w:rPr>
      <w:t xml:space="preserve"> info@certin.org</w:t>
    </w:r>
    <w:r w:rsidR="0088654D">
      <w:rPr>
        <w:noProof/>
        <w:color w:val="0A3183"/>
        <w:sz w:val="14"/>
        <w:szCs w:val="14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570A7" w14:textId="77777777" w:rsidR="00C7379E" w:rsidRDefault="00C73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E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C1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105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163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0D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60E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049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0A3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8E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20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1811FD"/>
    <w:multiLevelType w:val="hybridMultilevel"/>
    <w:tmpl w:val="57888C8C"/>
    <w:lvl w:ilvl="0" w:tplc="A78C2EA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05900330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76418"/>
    <w:multiLevelType w:val="hybridMultilevel"/>
    <w:tmpl w:val="4FF60858"/>
    <w:lvl w:ilvl="0" w:tplc="2C901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D556CD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82B8E"/>
    <w:multiLevelType w:val="hybridMultilevel"/>
    <w:tmpl w:val="963CE2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BB427C"/>
    <w:multiLevelType w:val="hybridMultilevel"/>
    <w:tmpl w:val="8E8057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BCC1637"/>
    <w:multiLevelType w:val="hybridMultilevel"/>
    <w:tmpl w:val="57888C8C"/>
    <w:lvl w:ilvl="0" w:tplc="A78C2EA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E242F3"/>
    <w:multiLevelType w:val="hybridMultilevel"/>
    <w:tmpl w:val="9D88ED7C"/>
    <w:lvl w:ilvl="0" w:tplc="BC86F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C8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A0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0B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EF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E6B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E1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20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BAA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D07C5D"/>
    <w:multiLevelType w:val="hybridMultilevel"/>
    <w:tmpl w:val="E98C1C66"/>
    <w:lvl w:ilvl="0" w:tplc="0407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D57F39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04FDF"/>
    <w:multiLevelType w:val="multilevel"/>
    <w:tmpl w:val="EAF675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5" w15:restartNumberingAfterBreak="0">
    <w:nsid w:val="40D45834"/>
    <w:multiLevelType w:val="hybridMultilevel"/>
    <w:tmpl w:val="98BAA6CE"/>
    <w:lvl w:ilvl="0" w:tplc="BD002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7A48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AE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0F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84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602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B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4C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1A0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115B0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154AC"/>
    <w:multiLevelType w:val="hybridMultilevel"/>
    <w:tmpl w:val="546E7132"/>
    <w:lvl w:ilvl="0" w:tplc="34922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E260EC"/>
    <w:multiLevelType w:val="hybridMultilevel"/>
    <w:tmpl w:val="EE0CF78A"/>
    <w:lvl w:ilvl="0" w:tplc="476C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007E0"/>
    <w:multiLevelType w:val="hybridMultilevel"/>
    <w:tmpl w:val="7D105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2430E9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6D37"/>
    <w:multiLevelType w:val="hybridMultilevel"/>
    <w:tmpl w:val="42E00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512E7"/>
    <w:multiLevelType w:val="hybridMultilevel"/>
    <w:tmpl w:val="3C80531E"/>
    <w:lvl w:ilvl="0" w:tplc="9600F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75C36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B4350"/>
    <w:multiLevelType w:val="hybridMultilevel"/>
    <w:tmpl w:val="3328E09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B71CE1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B2833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27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22"/>
        </w:rPr>
      </w:lvl>
    </w:lvlOverride>
  </w:num>
  <w:num w:numId="7">
    <w:abstractNumId w:val="28"/>
  </w:num>
  <w:num w:numId="8">
    <w:abstractNumId w:val="16"/>
  </w:num>
  <w:num w:numId="9">
    <w:abstractNumId w:val="29"/>
  </w:num>
  <w:num w:numId="10">
    <w:abstractNumId w:val="14"/>
  </w:num>
  <w:num w:numId="11">
    <w:abstractNumId w:val="17"/>
  </w:num>
  <w:num w:numId="12">
    <w:abstractNumId w:val="34"/>
  </w:num>
  <w:num w:numId="13">
    <w:abstractNumId w:val="31"/>
  </w:num>
  <w:num w:numId="14">
    <w:abstractNumId w:val="19"/>
  </w:num>
  <w:num w:numId="15">
    <w:abstractNumId w:val="22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23"/>
  </w:num>
  <w:num w:numId="29">
    <w:abstractNumId w:val="33"/>
  </w:num>
  <w:num w:numId="30">
    <w:abstractNumId w:val="30"/>
  </w:num>
  <w:num w:numId="31">
    <w:abstractNumId w:val="12"/>
  </w:num>
  <w:num w:numId="32">
    <w:abstractNumId w:val="35"/>
  </w:num>
  <w:num w:numId="33">
    <w:abstractNumId w:val="36"/>
  </w:num>
  <w:num w:numId="34">
    <w:abstractNumId w:val="15"/>
  </w:num>
  <w:num w:numId="35">
    <w:abstractNumId w:val="26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27"/>
    <w:rsid w:val="000057E5"/>
    <w:rsid w:val="000068BE"/>
    <w:rsid w:val="000104D1"/>
    <w:rsid w:val="00022868"/>
    <w:rsid w:val="000350F0"/>
    <w:rsid w:val="00053BB0"/>
    <w:rsid w:val="0005734C"/>
    <w:rsid w:val="00060432"/>
    <w:rsid w:val="0008502D"/>
    <w:rsid w:val="00086269"/>
    <w:rsid w:val="00091CAA"/>
    <w:rsid w:val="00094B50"/>
    <w:rsid w:val="000A4F0D"/>
    <w:rsid w:val="000A7C6E"/>
    <w:rsid w:val="000B6CC5"/>
    <w:rsid w:val="000C393F"/>
    <w:rsid w:val="000C4D72"/>
    <w:rsid w:val="000C5B9D"/>
    <w:rsid w:val="000C6A86"/>
    <w:rsid w:val="000D5D3E"/>
    <w:rsid w:val="000D737E"/>
    <w:rsid w:val="000E07DE"/>
    <w:rsid w:val="000F2E13"/>
    <w:rsid w:val="000F3528"/>
    <w:rsid w:val="000F53FC"/>
    <w:rsid w:val="000F66EB"/>
    <w:rsid w:val="000F7BF5"/>
    <w:rsid w:val="00100882"/>
    <w:rsid w:val="0010192E"/>
    <w:rsid w:val="00103612"/>
    <w:rsid w:val="00126B21"/>
    <w:rsid w:val="00130FCD"/>
    <w:rsid w:val="001372D3"/>
    <w:rsid w:val="0015110B"/>
    <w:rsid w:val="001520E0"/>
    <w:rsid w:val="0015764B"/>
    <w:rsid w:val="001577E6"/>
    <w:rsid w:val="00164858"/>
    <w:rsid w:val="001665D0"/>
    <w:rsid w:val="00170F74"/>
    <w:rsid w:val="00186182"/>
    <w:rsid w:val="00191092"/>
    <w:rsid w:val="00194D41"/>
    <w:rsid w:val="001A550D"/>
    <w:rsid w:val="001A7231"/>
    <w:rsid w:val="001A7E68"/>
    <w:rsid w:val="001B2AE4"/>
    <w:rsid w:val="001C05AF"/>
    <w:rsid w:val="001C5864"/>
    <w:rsid w:val="001D235E"/>
    <w:rsid w:val="001D289F"/>
    <w:rsid w:val="001F0591"/>
    <w:rsid w:val="001F1D95"/>
    <w:rsid w:val="001F3E7D"/>
    <w:rsid w:val="0021206F"/>
    <w:rsid w:val="00214291"/>
    <w:rsid w:val="00226962"/>
    <w:rsid w:val="002328E7"/>
    <w:rsid w:val="00234C5F"/>
    <w:rsid w:val="002353BD"/>
    <w:rsid w:val="00240DA1"/>
    <w:rsid w:val="00243461"/>
    <w:rsid w:val="00245538"/>
    <w:rsid w:val="00253B57"/>
    <w:rsid w:val="00256291"/>
    <w:rsid w:val="002631EC"/>
    <w:rsid w:val="00272919"/>
    <w:rsid w:val="002775BE"/>
    <w:rsid w:val="002778AD"/>
    <w:rsid w:val="00290531"/>
    <w:rsid w:val="002B2B9B"/>
    <w:rsid w:val="002B2ED3"/>
    <w:rsid w:val="002B2EE4"/>
    <w:rsid w:val="002B62A0"/>
    <w:rsid w:val="002B6375"/>
    <w:rsid w:val="002D22E0"/>
    <w:rsid w:val="002D67F9"/>
    <w:rsid w:val="002D7278"/>
    <w:rsid w:val="002E48BC"/>
    <w:rsid w:val="003019D8"/>
    <w:rsid w:val="00304FCE"/>
    <w:rsid w:val="00305524"/>
    <w:rsid w:val="00312E61"/>
    <w:rsid w:val="003132B6"/>
    <w:rsid w:val="0032171D"/>
    <w:rsid w:val="003269DF"/>
    <w:rsid w:val="00334935"/>
    <w:rsid w:val="00337A35"/>
    <w:rsid w:val="003452AC"/>
    <w:rsid w:val="003566CC"/>
    <w:rsid w:val="00356F59"/>
    <w:rsid w:val="003616B7"/>
    <w:rsid w:val="00370670"/>
    <w:rsid w:val="00380914"/>
    <w:rsid w:val="00380D0E"/>
    <w:rsid w:val="0038323C"/>
    <w:rsid w:val="00394B28"/>
    <w:rsid w:val="003A4227"/>
    <w:rsid w:val="003B0230"/>
    <w:rsid w:val="003C07EF"/>
    <w:rsid w:val="003D068B"/>
    <w:rsid w:val="003D6FF4"/>
    <w:rsid w:val="003E0B95"/>
    <w:rsid w:val="003E48D1"/>
    <w:rsid w:val="003E6633"/>
    <w:rsid w:val="003E69FB"/>
    <w:rsid w:val="003E7294"/>
    <w:rsid w:val="003F2282"/>
    <w:rsid w:val="00401ECC"/>
    <w:rsid w:val="004044F0"/>
    <w:rsid w:val="00405B2E"/>
    <w:rsid w:val="00415853"/>
    <w:rsid w:val="00427766"/>
    <w:rsid w:val="0043035B"/>
    <w:rsid w:val="0043645D"/>
    <w:rsid w:val="00440941"/>
    <w:rsid w:val="00443443"/>
    <w:rsid w:val="00452E19"/>
    <w:rsid w:val="00466240"/>
    <w:rsid w:val="00476968"/>
    <w:rsid w:val="00480D50"/>
    <w:rsid w:val="00484A2B"/>
    <w:rsid w:val="004868FE"/>
    <w:rsid w:val="00490F5A"/>
    <w:rsid w:val="00496271"/>
    <w:rsid w:val="004968E8"/>
    <w:rsid w:val="004A1F33"/>
    <w:rsid w:val="004B01E4"/>
    <w:rsid w:val="004B2DE0"/>
    <w:rsid w:val="004C3705"/>
    <w:rsid w:val="004C3E7F"/>
    <w:rsid w:val="004C77CE"/>
    <w:rsid w:val="004D4839"/>
    <w:rsid w:val="004D62F5"/>
    <w:rsid w:val="004E47CE"/>
    <w:rsid w:val="004E6727"/>
    <w:rsid w:val="004E7269"/>
    <w:rsid w:val="004E7B01"/>
    <w:rsid w:val="004F2D64"/>
    <w:rsid w:val="004F3B22"/>
    <w:rsid w:val="004F4BE0"/>
    <w:rsid w:val="004F588A"/>
    <w:rsid w:val="005007ED"/>
    <w:rsid w:val="005035F4"/>
    <w:rsid w:val="00503AD3"/>
    <w:rsid w:val="005044A3"/>
    <w:rsid w:val="005113E9"/>
    <w:rsid w:val="00513951"/>
    <w:rsid w:val="0052130A"/>
    <w:rsid w:val="00524C41"/>
    <w:rsid w:val="00550F68"/>
    <w:rsid w:val="00552F80"/>
    <w:rsid w:val="00552FC9"/>
    <w:rsid w:val="005665DD"/>
    <w:rsid w:val="00566640"/>
    <w:rsid w:val="00570883"/>
    <w:rsid w:val="00583587"/>
    <w:rsid w:val="00584B97"/>
    <w:rsid w:val="0058661A"/>
    <w:rsid w:val="00595E31"/>
    <w:rsid w:val="005974D8"/>
    <w:rsid w:val="005A6DCF"/>
    <w:rsid w:val="005A72CB"/>
    <w:rsid w:val="005B6382"/>
    <w:rsid w:val="005B7831"/>
    <w:rsid w:val="005C2598"/>
    <w:rsid w:val="005C27F7"/>
    <w:rsid w:val="005C3F7F"/>
    <w:rsid w:val="005D420E"/>
    <w:rsid w:val="005D71F7"/>
    <w:rsid w:val="005E0C4E"/>
    <w:rsid w:val="005E1D77"/>
    <w:rsid w:val="005E1F3F"/>
    <w:rsid w:val="005E4AA9"/>
    <w:rsid w:val="005E5F53"/>
    <w:rsid w:val="005E61B8"/>
    <w:rsid w:val="005F2F6E"/>
    <w:rsid w:val="005F31D3"/>
    <w:rsid w:val="005F5CAD"/>
    <w:rsid w:val="005F7A6F"/>
    <w:rsid w:val="00602EE4"/>
    <w:rsid w:val="006141A1"/>
    <w:rsid w:val="00622826"/>
    <w:rsid w:val="0062473B"/>
    <w:rsid w:val="00627BD0"/>
    <w:rsid w:val="00635869"/>
    <w:rsid w:val="00635AEE"/>
    <w:rsid w:val="00641F82"/>
    <w:rsid w:val="00652EA4"/>
    <w:rsid w:val="00656206"/>
    <w:rsid w:val="00664C92"/>
    <w:rsid w:val="0068554A"/>
    <w:rsid w:val="006858F4"/>
    <w:rsid w:val="00686BA1"/>
    <w:rsid w:val="00686CE9"/>
    <w:rsid w:val="006919F4"/>
    <w:rsid w:val="00693D4F"/>
    <w:rsid w:val="006A546A"/>
    <w:rsid w:val="006A6D52"/>
    <w:rsid w:val="006A6F7D"/>
    <w:rsid w:val="006B0F3C"/>
    <w:rsid w:val="006B1372"/>
    <w:rsid w:val="006B51FB"/>
    <w:rsid w:val="006B6FAF"/>
    <w:rsid w:val="006B7D92"/>
    <w:rsid w:val="006C389A"/>
    <w:rsid w:val="006C3DA0"/>
    <w:rsid w:val="006C4F36"/>
    <w:rsid w:val="006E3E5A"/>
    <w:rsid w:val="006E4487"/>
    <w:rsid w:val="006F5D4D"/>
    <w:rsid w:val="00703E47"/>
    <w:rsid w:val="00727268"/>
    <w:rsid w:val="00730706"/>
    <w:rsid w:val="00750EFB"/>
    <w:rsid w:val="0076107F"/>
    <w:rsid w:val="007653A4"/>
    <w:rsid w:val="00765F50"/>
    <w:rsid w:val="00766978"/>
    <w:rsid w:val="00772898"/>
    <w:rsid w:val="007852AB"/>
    <w:rsid w:val="00787DE2"/>
    <w:rsid w:val="007A0D67"/>
    <w:rsid w:val="007A182D"/>
    <w:rsid w:val="007A1B82"/>
    <w:rsid w:val="007A607A"/>
    <w:rsid w:val="007A6695"/>
    <w:rsid w:val="007B7F68"/>
    <w:rsid w:val="007C2792"/>
    <w:rsid w:val="007C48E7"/>
    <w:rsid w:val="007D250D"/>
    <w:rsid w:val="007E7FEA"/>
    <w:rsid w:val="00804CC0"/>
    <w:rsid w:val="008173D4"/>
    <w:rsid w:val="00826D19"/>
    <w:rsid w:val="00830567"/>
    <w:rsid w:val="00851193"/>
    <w:rsid w:val="00857798"/>
    <w:rsid w:val="00864677"/>
    <w:rsid w:val="00870C54"/>
    <w:rsid w:val="0087444B"/>
    <w:rsid w:val="008761BD"/>
    <w:rsid w:val="00881616"/>
    <w:rsid w:val="0088654D"/>
    <w:rsid w:val="0089072D"/>
    <w:rsid w:val="00894233"/>
    <w:rsid w:val="008A5373"/>
    <w:rsid w:val="008B6141"/>
    <w:rsid w:val="008C0F24"/>
    <w:rsid w:val="008C476D"/>
    <w:rsid w:val="008D4D9A"/>
    <w:rsid w:val="008E1F6C"/>
    <w:rsid w:val="008F176D"/>
    <w:rsid w:val="00903A4F"/>
    <w:rsid w:val="00913EDD"/>
    <w:rsid w:val="0091711F"/>
    <w:rsid w:val="00923892"/>
    <w:rsid w:val="00923C39"/>
    <w:rsid w:val="00926F8B"/>
    <w:rsid w:val="00930DEB"/>
    <w:rsid w:val="009311B7"/>
    <w:rsid w:val="00957BF6"/>
    <w:rsid w:val="009830B9"/>
    <w:rsid w:val="00993A98"/>
    <w:rsid w:val="00993FC0"/>
    <w:rsid w:val="009A1DC5"/>
    <w:rsid w:val="009A216A"/>
    <w:rsid w:val="009A4A71"/>
    <w:rsid w:val="009A6B0E"/>
    <w:rsid w:val="009B2BBC"/>
    <w:rsid w:val="009B4DD5"/>
    <w:rsid w:val="009C5FD4"/>
    <w:rsid w:val="009D53F5"/>
    <w:rsid w:val="009E3F0C"/>
    <w:rsid w:val="009E4CFB"/>
    <w:rsid w:val="009E50A0"/>
    <w:rsid w:val="009E7BD8"/>
    <w:rsid w:val="009F64E6"/>
    <w:rsid w:val="009F6F3C"/>
    <w:rsid w:val="00A24ED2"/>
    <w:rsid w:val="00A2663D"/>
    <w:rsid w:val="00A26667"/>
    <w:rsid w:val="00A275C8"/>
    <w:rsid w:val="00A32967"/>
    <w:rsid w:val="00A36FA0"/>
    <w:rsid w:val="00A40A10"/>
    <w:rsid w:val="00A43644"/>
    <w:rsid w:val="00A5611B"/>
    <w:rsid w:val="00A61B52"/>
    <w:rsid w:val="00A64CAC"/>
    <w:rsid w:val="00A66D6C"/>
    <w:rsid w:val="00A83057"/>
    <w:rsid w:val="00A97A01"/>
    <w:rsid w:val="00AA3919"/>
    <w:rsid w:val="00AB2427"/>
    <w:rsid w:val="00AB3649"/>
    <w:rsid w:val="00AB7558"/>
    <w:rsid w:val="00AC26F6"/>
    <w:rsid w:val="00AC38D2"/>
    <w:rsid w:val="00AD252A"/>
    <w:rsid w:val="00AD30C1"/>
    <w:rsid w:val="00AD37EC"/>
    <w:rsid w:val="00AD4B6D"/>
    <w:rsid w:val="00AD667A"/>
    <w:rsid w:val="00AD6BFE"/>
    <w:rsid w:val="00AE0F64"/>
    <w:rsid w:val="00AE2EAC"/>
    <w:rsid w:val="00AE77C5"/>
    <w:rsid w:val="00AF3D5D"/>
    <w:rsid w:val="00B1165B"/>
    <w:rsid w:val="00B17067"/>
    <w:rsid w:val="00B173E0"/>
    <w:rsid w:val="00B22F6E"/>
    <w:rsid w:val="00B43D27"/>
    <w:rsid w:val="00B5559F"/>
    <w:rsid w:val="00B64394"/>
    <w:rsid w:val="00B64497"/>
    <w:rsid w:val="00B65D4E"/>
    <w:rsid w:val="00B70409"/>
    <w:rsid w:val="00B910DD"/>
    <w:rsid w:val="00B958C7"/>
    <w:rsid w:val="00BA4533"/>
    <w:rsid w:val="00BB0F91"/>
    <w:rsid w:val="00BB1C20"/>
    <w:rsid w:val="00BB4D61"/>
    <w:rsid w:val="00BC0934"/>
    <w:rsid w:val="00BC1FD1"/>
    <w:rsid w:val="00BD192F"/>
    <w:rsid w:val="00BD3524"/>
    <w:rsid w:val="00BE0D5D"/>
    <w:rsid w:val="00BE336A"/>
    <w:rsid w:val="00BE3EA7"/>
    <w:rsid w:val="00BE68C0"/>
    <w:rsid w:val="00BF3FCD"/>
    <w:rsid w:val="00BF5A30"/>
    <w:rsid w:val="00C112F9"/>
    <w:rsid w:val="00C11363"/>
    <w:rsid w:val="00C11B8A"/>
    <w:rsid w:val="00C12DFD"/>
    <w:rsid w:val="00C1439C"/>
    <w:rsid w:val="00C228A9"/>
    <w:rsid w:val="00C263AE"/>
    <w:rsid w:val="00C3116B"/>
    <w:rsid w:val="00C533AA"/>
    <w:rsid w:val="00C5517E"/>
    <w:rsid w:val="00C6718E"/>
    <w:rsid w:val="00C72335"/>
    <w:rsid w:val="00C7379E"/>
    <w:rsid w:val="00C834F3"/>
    <w:rsid w:val="00C85ED3"/>
    <w:rsid w:val="00C87375"/>
    <w:rsid w:val="00C90D60"/>
    <w:rsid w:val="00C91B01"/>
    <w:rsid w:val="00C94D8E"/>
    <w:rsid w:val="00C96A8B"/>
    <w:rsid w:val="00CB4E1B"/>
    <w:rsid w:val="00CC3655"/>
    <w:rsid w:val="00CC61F7"/>
    <w:rsid w:val="00CF39D4"/>
    <w:rsid w:val="00CF41DE"/>
    <w:rsid w:val="00CF4D4E"/>
    <w:rsid w:val="00CF6B52"/>
    <w:rsid w:val="00D03E32"/>
    <w:rsid w:val="00D0478C"/>
    <w:rsid w:val="00D11C74"/>
    <w:rsid w:val="00D166D7"/>
    <w:rsid w:val="00D21E58"/>
    <w:rsid w:val="00D3245D"/>
    <w:rsid w:val="00D36E2E"/>
    <w:rsid w:val="00D432DB"/>
    <w:rsid w:val="00D44C45"/>
    <w:rsid w:val="00D46710"/>
    <w:rsid w:val="00D47030"/>
    <w:rsid w:val="00D6376A"/>
    <w:rsid w:val="00D64690"/>
    <w:rsid w:val="00D65BB4"/>
    <w:rsid w:val="00D716F5"/>
    <w:rsid w:val="00D77698"/>
    <w:rsid w:val="00D8020C"/>
    <w:rsid w:val="00D8196D"/>
    <w:rsid w:val="00D90696"/>
    <w:rsid w:val="00D93E99"/>
    <w:rsid w:val="00D975F2"/>
    <w:rsid w:val="00D97F60"/>
    <w:rsid w:val="00DA246A"/>
    <w:rsid w:val="00DA71BD"/>
    <w:rsid w:val="00DD0885"/>
    <w:rsid w:val="00DD6DC3"/>
    <w:rsid w:val="00DE05D2"/>
    <w:rsid w:val="00DE2F35"/>
    <w:rsid w:val="00DF1B85"/>
    <w:rsid w:val="00DF6B43"/>
    <w:rsid w:val="00E007DA"/>
    <w:rsid w:val="00E03856"/>
    <w:rsid w:val="00E20F11"/>
    <w:rsid w:val="00E22DCB"/>
    <w:rsid w:val="00E25479"/>
    <w:rsid w:val="00E258CD"/>
    <w:rsid w:val="00E30B5C"/>
    <w:rsid w:val="00E42460"/>
    <w:rsid w:val="00E43041"/>
    <w:rsid w:val="00E43582"/>
    <w:rsid w:val="00E56FE4"/>
    <w:rsid w:val="00E6057C"/>
    <w:rsid w:val="00E63B19"/>
    <w:rsid w:val="00E65D8D"/>
    <w:rsid w:val="00E73259"/>
    <w:rsid w:val="00E773EA"/>
    <w:rsid w:val="00E80FEA"/>
    <w:rsid w:val="00E82D16"/>
    <w:rsid w:val="00EA5BEF"/>
    <w:rsid w:val="00EB37CF"/>
    <w:rsid w:val="00EB60A7"/>
    <w:rsid w:val="00EB7111"/>
    <w:rsid w:val="00ED2255"/>
    <w:rsid w:val="00ED3641"/>
    <w:rsid w:val="00ED372F"/>
    <w:rsid w:val="00EE4625"/>
    <w:rsid w:val="00EF4DAE"/>
    <w:rsid w:val="00F15E3D"/>
    <w:rsid w:val="00F212B6"/>
    <w:rsid w:val="00F303F0"/>
    <w:rsid w:val="00F31A3F"/>
    <w:rsid w:val="00F32195"/>
    <w:rsid w:val="00F55738"/>
    <w:rsid w:val="00F71593"/>
    <w:rsid w:val="00F866BE"/>
    <w:rsid w:val="00F9331E"/>
    <w:rsid w:val="00F964A4"/>
    <w:rsid w:val="00FA0045"/>
    <w:rsid w:val="00FA0BD0"/>
    <w:rsid w:val="00FA4F27"/>
    <w:rsid w:val="00FC1510"/>
    <w:rsid w:val="00FC3214"/>
    <w:rsid w:val="00FC3FB7"/>
    <w:rsid w:val="00FC6062"/>
    <w:rsid w:val="00FF20B7"/>
    <w:rsid w:val="00FF3B6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4979698"/>
  <w15:chartTrackingRefBased/>
  <w15:docId w15:val="{57D2B968-67BB-410B-BDE6-497F71E4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0934"/>
    <w:pPr>
      <w:jc w:val="both"/>
    </w:pPr>
    <w:rPr>
      <w:rFonts w:ascii="Arial" w:hAnsi="Arial"/>
      <w:lang w:val="de-DE" w:eastAsia="en-US"/>
    </w:rPr>
  </w:style>
  <w:style w:type="paragraph" w:styleId="1">
    <w:name w:val="heading 1"/>
    <w:aliases w:val="Überschrift: SGS-TÜV Saarland GmbH"/>
    <w:basedOn w:val="a"/>
    <w:next w:val="a"/>
    <w:autoRedefine/>
    <w:qFormat/>
    <w:rsid w:val="00C263AE"/>
    <w:pPr>
      <w:keepNext/>
      <w:spacing w:line="240" w:lineRule="atLeast"/>
      <w:jc w:val="left"/>
      <w:outlineLvl w:val="0"/>
    </w:pPr>
    <w:rPr>
      <w:b/>
      <w:kern w:val="28"/>
      <w:sz w:val="24"/>
      <w:szCs w:val="24"/>
      <w:lang w:eastAsia="de-DE"/>
    </w:rPr>
  </w:style>
  <w:style w:type="paragraph" w:styleId="3">
    <w:name w:val="heading 3"/>
    <w:basedOn w:val="a"/>
    <w:next w:val="a"/>
    <w:qFormat/>
    <w:rsid w:val="00C26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B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line"/>
    <w:basedOn w:val="a"/>
    <w:rsid w:val="00BC0934"/>
    <w:pPr>
      <w:tabs>
        <w:tab w:val="center" w:pos="4536"/>
        <w:tab w:val="right" w:pos="9072"/>
      </w:tabs>
    </w:pPr>
    <w:rPr>
      <w:b/>
    </w:rPr>
  </w:style>
  <w:style w:type="paragraph" w:customStyle="1" w:styleId="Verzeichnis-berschrift">
    <w:name w:val="Verzeichnis-Überschrift"/>
    <w:basedOn w:val="a"/>
    <w:rsid w:val="00BC0934"/>
    <w:pPr>
      <w:spacing w:before="240" w:after="120" w:line="320" w:lineRule="atLeast"/>
      <w:ind w:left="2835" w:right="284" w:hanging="2835"/>
    </w:pPr>
    <w:rPr>
      <w:b/>
    </w:rPr>
  </w:style>
  <w:style w:type="paragraph" w:customStyle="1" w:styleId="FormatvorlageVAberschrift1RotVor0cmErsteZeile0cm">
    <w:name w:val="Formatvorlage VA Überschrift 1 + Rot Vor:  0 cm Erste Zeile:  0 cm"/>
    <w:basedOn w:val="a"/>
    <w:rsid w:val="00BC0934"/>
    <w:pPr>
      <w:tabs>
        <w:tab w:val="left" w:pos="851"/>
      </w:tabs>
      <w:jc w:val="left"/>
    </w:pPr>
    <w:rPr>
      <w:b/>
      <w:color w:val="FF0000"/>
      <w:sz w:val="22"/>
    </w:rPr>
  </w:style>
  <w:style w:type="paragraph" w:styleId="a4">
    <w:name w:val="Balloon Text"/>
    <w:basedOn w:val="a"/>
    <w:semiHidden/>
    <w:rsid w:val="00923C39"/>
    <w:rPr>
      <w:rFonts w:ascii="Tahoma" w:hAnsi="Tahoma" w:cs="Tahoma"/>
      <w:sz w:val="16"/>
      <w:szCs w:val="16"/>
    </w:rPr>
  </w:style>
  <w:style w:type="character" w:styleId="a5">
    <w:name w:val="Hyperlink"/>
    <w:rsid w:val="005E1F3F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5E1F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Stan-ein2">
    <w:name w:val="Stan-ein2"/>
    <w:basedOn w:val="a"/>
    <w:rsid w:val="005E1F3F"/>
    <w:pPr>
      <w:spacing w:before="120"/>
      <w:ind w:left="1134"/>
    </w:pPr>
    <w:rPr>
      <w:lang w:eastAsia="de-DE"/>
    </w:rPr>
  </w:style>
  <w:style w:type="paragraph" w:customStyle="1" w:styleId="Stan-ein">
    <w:name w:val="Stan-ein"/>
    <w:basedOn w:val="a"/>
    <w:rsid w:val="005E1F3F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customStyle="1" w:styleId="berschrift">
    <w:name w:val="Überschrift"/>
    <w:basedOn w:val="a"/>
    <w:rsid w:val="007A607A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  <w:jc w:val="left"/>
    </w:pPr>
    <w:rPr>
      <w:rFonts w:ascii="Times New Roman" w:hAnsi="Times New Roman"/>
      <w:b/>
      <w:sz w:val="28"/>
    </w:rPr>
  </w:style>
  <w:style w:type="table" w:styleId="a7">
    <w:name w:val="Table Grid"/>
    <w:basedOn w:val="a1"/>
    <w:rsid w:val="002328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35869"/>
    <w:pPr>
      <w:tabs>
        <w:tab w:val="center" w:pos="4536"/>
        <w:tab w:val="right" w:pos="9072"/>
      </w:tabs>
    </w:pPr>
  </w:style>
  <w:style w:type="character" w:styleId="aa">
    <w:name w:val="Strong"/>
    <w:qFormat/>
    <w:rsid w:val="00550F68"/>
    <w:rPr>
      <w:b/>
      <w:bCs/>
    </w:rPr>
  </w:style>
  <w:style w:type="character" w:styleId="ab">
    <w:name w:val="page number"/>
    <w:basedOn w:val="a0"/>
    <w:rsid w:val="004F588A"/>
  </w:style>
  <w:style w:type="paragraph" w:styleId="30">
    <w:name w:val="toc 3"/>
    <w:basedOn w:val="a"/>
    <w:next w:val="a"/>
    <w:autoRedefine/>
    <w:semiHidden/>
    <w:rsid w:val="00C263AE"/>
    <w:pPr>
      <w:ind w:left="400"/>
    </w:pPr>
  </w:style>
  <w:style w:type="paragraph" w:styleId="10">
    <w:name w:val="toc 1"/>
    <w:basedOn w:val="a"/>
    <w:next w:val="a"/>
    <w:autoRedefine/>
    <w:semiHidden/>
    <w:rsid w:val="00C263AE"/>
  </w:style>
  <w:style w:type="paragraph" w:styleId="2">
    <w:name w:val="Body Text Indent 2"/>
    <w:basedOn w:val="a"/>
    <w:rsid w:val="0058661A"/>
    <w:pPr>
      <w:tabs>
        <w:tab w:val="left" w:pos="426"/>
      </w:tabs>
      <w:ind w:left="426" w:hanging="426"/>
    </w:pPr>
    <w:rPr>
      <w:rFonts w:ascii="Times New Roman" w:hAnsi="Times New Roman"/>
    </w:rPr>
  </w:style>
  <w:style w:type="paragraph" w:styleId="ac">
    <w:name w:val="Body Text"/>
    <w:basedOn w:val="a"/>
    <w:rsid w:val="00A61B52"/>
    <w:pPr>
      <w:spacing w:after="120"/>
    </w:pPr>
  </w:style>
  <w:style w:type="paragraph" w:styleId="ad">
    <w:name w:val="List Paragraph"/>
    <w:basedOn w:val="a"/>
    <w:uiPriority w:val="34"/>
    <w:qFormat/>
    <w:rsid w:val="003452A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1577E6"/>
  </w:style>
  <w:style w:type="character" w:customStyle="1" w:styleId="alt-edited">
    <w:name w:val="alt-edited"/>
    <w:rsid w:val="00C228A9"/>
  </w:style>
  <w:style w:type="character" w:customStyle="1" w:styleId="a9">
    <w:name w:val="Нижний колонтитул Знак"/>
    <w:basedOn w:val="a0"/>
    <w:link w:val="a8"/>
    <w:uiPriority w:val="99"/>
    <w:rsid w:val="003E6633"/>
    <w:rPr>
      <w:rFonts w:ascii="Arial" w:hAnsi="Arial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481</Words>
  <Characters>4493</Characters>
  <Application>Microsoft Office Word</Application>
  <DocSecurity>0</DocSecurity>
  <Lines>37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Саиддиёр Саидназирханов</dc:creator>
  <cp:keywords/>
  <cp:lastModifiedBy>Шохрух Сиддиков</cp:lastModifiedBy>
  <cp:revision>13</cp:revision>
  <cp:lastPrinted>2018-08-17T06:56:00Z</cp:lastPrinted>
  <dcterms:created xsi:type="dcterms:W3CDTF">2018-11-12T12:54:00Z</dcterms:created>
  <dcterms:modified xsi:type="dcterms:W3CDTF">2020-04-25T17:58:00Z</dcterms:modified>
</cp:coreProperties>
</file>